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3C3" w:rsidRPr="000B7B0E" w:rsidRDefault="00F07F8E" w:rsidP="000B7B0E">
      <w:pPr>
        <w:pStyle w:val="a6"/>
        <w:widowControl w:val="0"/>
        <w:spacing w:line="360" w:lineRule="auto"/>
        <w:rPr>
          <w:rFonts w:ascii="黑体" w:eastAsia="黑体" w:hAnsi="黑体"/>
          <w:sz w:val="36"/>
          <w:szCs w:val="36"/>
        </w:rPr>
      </w:pPr>
      <w:r w:rsidRPr="000B7B0E">
        <w:rPr>
          <w:rFonts w:ascii="黑体" w:eastAsia="黑体" w:hAnsi="黑体"/>
          <w:sz w:val="36"/>
          <w:szCs w:val="36"/>
        </w:rPr>
        <w:t>山西安泰集团股份有限公司</w:t>
      </w:r>
    </w:p>
    <w:p w:rsidR="002653C3" w:rsidRPr="000B7B0E" w:rsidRDefault="00F07F8E" w:rsidP="000B7B0E">
      <w:pPr>
        <w:pStyle w:val="a6"/>
        <w:widowControl w:val="0"/>
        <w:spacing w:line="360" w:lineRule="auto"/>
        <w:rPr>
          <w:rFonts w:ascii="黑体" w:eastAsia="黑体" w:hAnsi="黑体"/>
          <w:sz w:val="36"/>
          <w:szCs w:val="36"/>
        </w:rPr>
      </w:pPr>
      <w:r w:rsidRPr="000B7B0E">
        <w:rPr>
          <w:rFonts w:ascii="黑体" w:eastAsia="黑体" w:hAnsi="黑体"/>
          <w:sz w:val="36"/>
          <w:szCs w:val="36"/>
        </w:rPr>
        <w:t>舆情管理制度</w:t>
      </w:r>
    </w:p>
    <w:p w:rsidR="002653C3" w:rsidRDefault="00F07F8E" w:rsidP="000B7B0E">
      <w:pPr>
        <w:pStyle w:val="1"/>
        <w:widowControl w:val="0"/>
      </w:pPr>
      <w:r>
        <w:t>第一章 总则</w:t>
      </w:r>
    </w:p>
    <w:p w:rsidR="002653C3" w:rsidRDefault="00F07F8E" w:rsidP="000B7B0E">
      <w:pPr>
        <w:widowControl w:val="0"/>
      </w:pPr>
      <w:r>
        <w:rPr>
          <w:b/>
          <w:bCs/>
        </w:rPr>
        <w:t>第一条</w:t>
      </w:r>
      <w:r>
        <w:t xml:space="preserve"> 为提高山西安泰集团股份有限公司（以下简称“公司”）应对各类舆情的能力，建立快速反应和应急处置机制，及时、妥善处理各类舆情对公司股价、商业信誉及正常生产经营活动造成的影响，进一步规范企业舆情信息管理工作，营造有利于企业持续、健康、稳定发展的舆论环境，根据</w:t>
      </w:r>
      <w:r>
        <w:rPr>
          <w:rFonts w:ascii="Times New Roman" w:hAnsi="Times New Roman" w:cs="宋体" w:hint="eastAsia"/>
          <w:color w:val="000000"/>
          <w:lang w:bidi="ar"/>
        </w:rPr>
        <w:t>《上海证券交易所股票上市规则》等</w:t>
      </w:r>
      <w:r>
        <w:t>相关法律、法规和规范性文件的规定及</w:t>
      </w:r>
      <w:r w:rsidR="005B1F40">
        <w:t>《</w:t>
      </w:r>
      <w:r>
        <w:t>公司章程</w:t>
      </w:r>
      <w:r w:rsidR="005B1F40">
        <w:rPr>
          <w:rFonts w:hint="eastAsia"/>
        </w:rPr>
        <w:t>》</w:t>
      </w:r>
      <w:r>
        <w:t>，结合公司实际情况，</w:t>
      </w:r>
      <w:r w:rsidR="009E50CE">
        <w:t>特</w:t>
      </w:r>
      <w:r>
        <w:t>制定本制度。</w:t>
      </w:r>
    </w:p>
    <w:p w:rsidR="002653C3" w:rsidRDefault="00F07F8E" w:rsidP="000B7B0E">
      <w:pPr>
        <w:widowControl w:val="0"/>
      </w:pPr>
      <w:r>
        <w:rPr>
          <w:b/>
          <w:bCs/>
        </w:rPr>
        <w:t>第二条</w:t>
      </w:r>
      <w:r>
        <w:t xml:space="preserve"> 本制度所称舆情包括：</w:t>
      </w:r>
    </w:p>
    <w:p w:rsidR="002653C3" w:rsidRDefault="00F07F8E" w:rsidP="000B7B0E">
      <w:pPr>
        <w:widowControl w:val="0"/>
        <w:ind w:firstLine="480"/>
      </w:pPr>
      <w:r>
        <w:t>（一）报刊、杂志、电视、广播、网络等媒体对公司进行的负面报道；</w:t>
      </w:r>
    </w:p>
    <w:p w:rsidR="002653C3" w:rsidRDefault="00F07F8E" w:rsidP="000B7B0E">
      <w:pPr>
        <w:widowControl w:val="0"/>
        <w:ind w:firstLine="480"/>
      </w:pPr>
      <w:r>
        <w:t>（二）社会上存在的已经或将给公司造成不良影响的传</w:t>
      </w:r>
      <w:bookmarkStart w:id="0" w:name="_GoBack"/>
      <w:bookmarkEnd w:id="0"/>
      <w:r>
        <w:t>言或信息；</w:t>
      </w:r>
    </w:p>
    <w:p w:rsidR="002653C3" w:rsidRDefault="00F07F8E" w:rsidP="000B7B0E">
      <w:pPr>
        <w:widowControl w:val="0"/>
        <w:ind w:firstLine="480"/>
      </w:pPr>
      <w:r>
        <w:t>（三）可能或者已经影响社会公众投资者投资取向，造成股价异常波动的信息；</w:t>
      </w:r>
    </w:p>
    <w:p w:rsidR="002653C3" w:rsidRDefault="00F07F8E" w:rsidP="000B7B0E">
      <w:pPr>
        <w:widowControl w:val="0"/>
        <w:ind w:firstLine="480"/>
      </w:pPr>
      <w:r>
        <w:t>（四）其他涉及公司信息披露且可能对公司股票及其衍生品交易价格产生较大影响的事件信息。</w:t>
      </w:r>
    </w:p>
    <w:p w:rsidR="002653C3" w:rsidRDefault="00F07F8E" w:rsidP="000B7B0E">
      <w:pPr>
        <w:pStyle w:val="1"/>
        <w:widowControl w:val="0"/>
      </w:pPr>
      <w:r>
        <w:t>第二章 舆情管理的组织体系及其工作职责</w:t>
      </w:r>
    </w:p>
    <w:p w:rsidR="002653C3" w:rsidRDefault="00F07F8E" w:rsidP="000B7B0E">
      <w:pPr>
        <w:widowControl w:val="0"/>
      </w:pPr>
      <w:r>
        <w:rPr>
          <w:b/>
          <w:bCs/>
        </w:rPr>
        <w:t>第三条</w:t>
      </w:r>
      <w:r>
        <w:t xml:space="preserve"> 公司成立应对舆情管理工作领导小组（以下简称“舆情工作组”），由公司董事长任组长，董事会秘书任副组长，成员由公司其他高级管理人员及相关职能部门负责人组成。</w:t>
      </w:r>
    </w:p>
    <w:p w:rsidR="002653C3" w:rsidRDefault="00F07F8E" w:rsidP="000B7B0E">
      <w:pPr>
        <w:widowControl w:val="0"/>
      </w:pPr>
      <w:r>
        <w:rPr>
          <w:rStyle w:val="Char0"/>
        </w:rPr>
        <w:t>第四条</w:t>
      </w:r>
      <w:r>
        <w:t xml:space="preserve"> 舆情工作组是统一领导公司应对各类舆情处理工作的领导机构，就相关工作做出决策和部署，根据需要研究决定公司对外发布信息，主要工作职责包括：</w:t>
      </w:r>
    </w:p>
    <w:p w:rsidR="002653C3" w:rsidRDefault="00F07F8E" w:rsidP="000B7B0E">
      <w:pPr>
        <w:widowControl w:val="0"/>
        <w:ind w:firstLine="480"/>
      </w:pPr>
      <w:r>
        <w:t>（一）决定启动和终止各类舆情处理工作的相关事宜；</w:t>
      </w:r>
    </w:p>
    <w:p w:rsidR="002653C3" w:rsidRDefault="00F07F8E" w:rsidP="000B7B0E">
      <w:pPr>
        <w:widowControl w:val="0"/>
        <w:ind w:firstLine="480"/>
      </w:pPr>
      <w:r>
        <w:t>（二）评估各类舆情信息对公司可能造成的影响以及波及范围，拟定各类舆情事件的处理方案；</w:t>
      </w:r>
    </w:p>
    <w:p w:rsidR="002653C3" w:rsidRDefault="00F07F8E" w:rsidP="000B7B0E">
      <w:pPr>
        <w:widowControl w:val="0"/>
        <w:ind w:firstLine="480"/>
      </w:pPr>
      <w:r>
        <w:t>（三）协调和组织各类舆情处理过程中对外宣传报道工作；</w:t>
      </w:r>
    </w:p>
    <w:p w:rsidR="002653C3" w:rsidRDefault="00F07F8E" w:rsidP="000B7B0E">
      <w:pPr>
        <w:widowControl w:val="0"/>
        <w:ind w:firstLine="480"/>
      </w:pPr>
      <w:r>
        <w:t>（四）负责做好向</w:t>
      </w:r>
      <w:r>
        <w:rPr>
          <w:rFonts w:hint="eastAsia"/>
        </w:rPr>
        <w:t>监管部门</w:t>
      </w:r>
      <w:r>
        <w:t>的信息上报工作及与证券交易所的信息沟通工作；</w:t>
      </w:r>
    </w:p>
    <w:p w:rsidR="002653C3" w:rsidRDefault="00F07F8E" w:rsidP="000B7B0E">
      <w:pPr>
        <w:widowControl w:val="0"/>
        <w:ind w:firstLine="480"/>
      </w:pPr>
      <w:r>
        <w:t>（五）各类舆情处理过程中的其他事项。</w:t>
      </w:r>
    </w:p>
    <w:p w:rsidR="002653C3" w:rsidRDefault="00F07F8E" w:rsidP="000B7B0E">
      <w:pPr>
        <w:widowControl w:val="0"/>
      </w:pPr>
      <w:r>
        <w:rPr>
          <w:rStyle w:val="Char0"/>
        </w:rPr>
        <w:t>第五条</w:t>
      </w:r>
      <w:r>
        <w:t xml:space="preserve"> 舆情工作组的舆情信息采集设立在公司证券</w:t>
      </w:r>
      <w:r>
        <w:rPr>
          <w:rFonts w:hint="eastAsia"/>
        </w:rPr>
        <w:t>管理</w:t>
      </w:r>
      <w:r>
        <w:t>部</w:t>
      </w:r>
      <w:r>
        <w:rPr>
          <w:rFonts w:hint="eastAsia"/>
        </w:rPr>
        <w:t>门</w:t>
      </w:r>
      <w:r>
        <w:t>，负责对媒体信息</w:t>
      </w:r>
      <w:r>
        <w:lastRenderedPageBreak/>
        <w:t>进行管理，及时收集、核实、分析对公司有重大影响的舆情，跟踪公司股票及其衍生品交易价格变动情况，</w:t>
      </w:r>
      <w:proofErr w:type="gramStart"/>
      <w:r>
        <w:t>研</w:t>
      </w:r>
      <w:proofErr w:type="gramEnd"/>
      <w:r>
        <w:t>判和评估风险，并将重大舆情的信息和处理情况及时上报</w:t>
      </w:r>
      <w:r>
        <w:rPr>
          <w:rFonts w:hint="eastAsia"/>
        </w:rPr>
        <w:t>监管部门</w:t>
      </w:r>
      <w:r>
        <w:t>。</w:t>
      </w:r>
    </w:p>
    <w:p w:rsidR="002653C3" w:rsidRDefault="00F07F8E" w:rsidP="000B7B0E">
      <w:pPr>
        <w:widowControl w:val="0"/>
      </w:pPr>
      <w:r>
        <w:rPr>
          <w:rStyle w:val="Char0"/>
        </w:rPr>
        <w:t>第六条</w:t>
      </w:r>
      <w:r>
        <w:t xml:space="preserve"> 舆情信息采集范围应涵盖上市公司官网、</w:t>
      </w:r>
      <w:proofErr w:type="gramStart"/>
      <w:r>
        <w:t>微信公众号</w:t>
      </w:r>
      <w:proofErr w:type="gramEnd"/>
      <w:r>
        <w:t>、多媒体官方账号及网络媒体、上证e互动平台问答、股吧及公司同行业网站等各类型互联网信息载体。</w:t>
      </w:r>
    </w:p>
    <w:p w:rsidR="002653C3" w:rsidRDefault="00F07F8E" w:rsidP="000B7B0E">
      <w:pPr>
        <w:widowControl w:val="0"/>
      </w:pPr>
      <w:r>
        <w:rPr>
          <w:rStyle w:val="Char0"/>
        </w:rPr>
        <w:t>第七条</w:t>
      </w:r>
      <w:r>
        <w:t xml:space="preserve"> 公司下属分公司、子公司设舆情信息联络人，负责监控媒体发布的与本单位相关的报道信息，若发生舆情事件，第一时间将信息汇总报送</w:t>
      </w:r>
      <w:proofErr w:type="gramStart"/>
      <w:r>
        <w:t>至证券</w:t>
      </w:r>
      <w:proofErr w:type="gramEnd"/>
      <w:r>
        <w:rPr>
          <w:rFonts w:hint="eastAsia"/>
        </w:rPr>
        <w:t>管理</w:t>
      </w:r>
      <w:r>
        <w:t>部</w:t>
      </w:r>
      <w:r>
        <w:rPr>
          <w:rFonts w:hint="eastAsia"/>
        </w:rPr>
        <w:t>门</w:t>
      </w:r>
      <w:r>
        <w:t>，并协助证券</w:t>
      </w:r>
      <w:r>
        <w:rPr>
          <w:rFonts w:hint="eastAsia"/>
        </w:rPr>
        <w:t>管理</w:t>
      </w:r>
      <w:r>
        <w:t>部</w:t>
      </w:r>
      <w:r>
        <w:rPr>
          <w:rFonts w:hint="eastAsia"/>
        </w:rPr>
        <w:t>门</w:t>
      </w:r>
      <w:r>
        <w:t>对相应事件进行核实。</w:t>
      </w:r>
    </w:p>
    <w:p w:rsidR="002653C3" w:rsidRDefault="00F07F8E" w:rsidP="000B7B0E">
      <w:pPr>
        <w:widowControl w:val="0"/>
      </w:pPr>
      <w:r>
        <w:rPr>
          <w:rStyle w:val="Char0"/>
        </w:rPr>
        <w:t>第八条</w:t>
      </w:r>
      <w:r>
        <w:t xml:space="preserve"> 各分、子公司有关人员报告舆情信息应当做到及时、客观、真实，不得迟报、谎报、瞒报、漏报。</w:t>
      </w:r>
    </w:p>
    <w:p w:rsidR="002653C3" w:rsidRDefault="00F07F8E" w:rsidP="000B7B0E">
      <w:pPr>
        <w:widowControl w:val="0"/>
      </w:pPr>
      <w:r>
        <w:rPr>
          <w:rStyle w:val="Char0"/>
        </w:rPr>
        <w:t>第九条</w:t>
      </w:r>
      <w:r>
        <w:t xml:space="preserve"> 证券</w:t>
      </w:r>
      <w:r>
        <w:rPr>
          <w:rFonts w:hint="eastAsia"/>
        </w:rPr>
        <w:t>管理</w:t>
      </w:r>
      <w:r>
        <w:t>部</w:t>
      </w:r>
      <w:r>
        <w:rPr>
          <w:rFonts w:hint="eastAsia"/>
        </w:rPr>
        <w:t>门</w:t>
      </w:r>
      <w:r>
        <w:t>负责建立舆情信息管理档案，记录信息包括但不限于“文章题目、质疑内容、刊载媒体、情况是否属实、产生的影响、采取的措施、后续进展”等相关情况。该档案应即时更新并整理归档备查。</w:t>
      </w:r>
    </w:p>
    <w:p w:rsidR="002653C3" w:rsidRDefault="00F07F8E" w:rsidP="000B7B0E">
      <w:pPr>
        <w:pStyle w:val="1"/>
        <w:widowControl w:val="0"/>
      </w:pPr>
      <w:r>
        <w:t>第三章 各类舆情信息的处理原则及措施</w:t>
      </w:r>
    </w:p>
    <w:p w:rsidR="002653C3" w:rsidRDefault="00F07F8E" w:rsidP="000B7B0E">
      <w:pPr>
        <w:widowControl w:val="0"/>
      </w:pPr>
      <w:r>
        <w:rPr>
          <w:b/>
          <w:bCs/>
        </w:rPr>
        <w:t>第十条</w:t>
      </w:r>
      <w:r>
        <w:t xml:space="preserve"> 各类舆情信息的报告流程：</w:t>
      </w:r>
    </w:p>
    <w:p w:rsidR="002653C3" w:rsidRDefault="00F07F8E" w:rsidP="000B7B0E">
      <w:pPr>
        <w:widowControl w:val="0"/>
        <w:ind w:firstLine="480"/>
      </w:pPr>
      <w:r>
        <w:t>（一）知悉各类舆情信息并快速做出反应，公司相关职能部门负责人在知悉各类舆情信息后应当立即报送证券</w:t>
      </w:r>
      <w:r>
        <w:rPr>
          <w:rFonts w:hint="eastAsia"/>
        </w:rPr>
        <w:t>管理</w:t>
      </w:r>
      <w:r>
        <w:t>部</w:t>
      </w:r>
      <w:r>
        <w:rPr>
          <w:rFonts w:hint="eastAsia"/>
        </w:rPr>
        <w:t>门</w:t>
      </w:r>
      <w:r>
        <w:t>；</w:t>
      </w:r>
    </w:p>
    <w:p w:rsidR="002653C3" w:rsidRDefault="00F07F8E" w:rsidP="000B7B0E">
      <w:pPr>
        <w:widowControl w:val="0"/>
        <w:ind w:firstLine="480"/>
      </w:pPr>
      <w:r>
        <w:t>（二）证券</w:t>
      </w:r>
      <w:r>
        <w:rPr>
          <w:rFonts w:hint="eastAsia"/>
        </w:rPr>
        <w:t>管理</w:t>
      </w:r>
      <w:r>
        <w:t>部</w:t>
      </w:r>
      <w:r>
        <w:rPr>
          <w:rFonts w:hint="eastAsia"/>
        </w:rPr>
        <w:t>门</w:t>
      </w:r>
      <w:r>
        <w:t>工作人员以最快速度将舆情信息整理完毕后，立即汇报至董事会秘书：1、董事会秘书在知悉相关情况后，组织舆情工作组第一时间采取处理措施，并及时汇报舆情工作组组长；2、对于相关内容需要进一步调查核实后才能确定的，也必须积极推进，第一时间作出应急反应；3、若发现各类舆情信息涉及公司的不稳定因素时，需立即向</w:t>
      </w:r>
      <w:r>
        <w:rPr>
          <w:rFonts w:hint="eastAsia"/>
        </w:rPr>
        <w:t>监管部门</w:t>
      </w:r>
      <w:r>
        <w:t>报告。</w:t>
      </w:r>
    </w:p>
    <w:p w:rsidR="002653C3" w:rsidRDefault="00F07F8E" w:rsidP="000B7B0E">
      <w:pPr>
        <w:widowControl w:val="0"/>
      </w:pPr>
      <w:r>
        <w:rPr>
          <w:b/>
          <w:bCs/>
        </w:rPr>
        <w:t>第十一条</w:t>
      </w:r>
      <w:r>
        <w:t xml:space="preserve"> 各类舆情信息的处理原则：</w:t>
      </w:r>
    </w:p>
    <w:p w:rsidR="002653C3" w:rsidRDefault="00F07F8E" w:rsidP="000B7B0E">
      <w:pPr>
        <w:widowControl w:val="0"/>
        <w:ind w:firstLine="480"/>
      </w:pPr>
      <w:r>
        <w:t>（一）快速反应、迅速行动。公司应保持对舆情信息的敏感度，快速反应、迅速行动，在最短时间内制定相应的媒体危机应对方案；</w:t>
      </w:r>
    </w:p>
    <w:p w:rsidR="002653C3" w:rsidRDefault="00F07F8E" w:rsidP="000B7B0E">
      <w:pPr>
        <w:widowControl w:val="0"/>
        <w:ind w:firstLine="480"/>
      </w:pPr>
      <w:r>
        <w:t>（二）协调宣传、真诚沟通。公司在处理舆情的过程中，应协调和组织</w:t>
      </w:r>
      <w:proofErr w:type="gramStart"/>
      <w:r>
        <w:t>好对外</w:t>
      </w:r>
      <w:proofErr w:type="gramEnd"/>
      <w:r>
        <w:t>宣传工作，严格保证一致性，同时要自始至终保持与媒体的真诚沟通。在不违反中国证券监督管理委员会信息披露规定的情形下，真实、真诚地解答媒体的疑问，消</w:t>
      </w:r>
      <w:r>
        <w:lastRenderedPageBreak/>
        <w:t>除疑虑，避免在信息不透明的情况下引发不必要的猜测和谣传；</w:t>
      </w:r>
    </w:p>
    <w:p w:rsidR="002653C3" w:rsidRDefault="00F07F8E" w:rsidP="000B7B0E">
      <w:pPr>
        <w:widowControl w:val="0"/>
        <w:ind w:firstLine="480"/>
      </w:pPr>
      <w:r>
        <w:t>（三）积极面对、主动承担。公司在处理舆情的过程中，应表现出积极面对、主动承担的态度，及时核查相关信息，积极配合做好相关事宜；</w:t>
      </w:r>
    </w:p>
    <w:p w:rsidR="002653C3" w:rsidRDefault="00F07F8E" w:rsidP="000B7B0E">
      <w:pPr>
        <w:widowControl w:val="0"/>
        <w:ind w:firstLine="480"/>
      </w:pPr>
      <w:r>
        <w:t>（四）系统运作、有效化解。公司在舆情应对的过程中，应有系统运作和有效运作的意识，切实化解负面舆情，全力塑造公司良好社会形象。</w:t>
      </w:r>
    </w:p>
    <w:p w:rsidR="002653C3" w:rsidRDefault="00F07F8E" w:rsidP="000B7B0E">
      <w:pPr>
        <w:widowControl w:val="0"/>
      </w:pPr>
      <w:r>
        <w:rPr>
          <w:b/>
          <w:bCs/>
        </w:rPr>
        <w:t>第十二条</w:t>
      </w:r>
      <w:r>
        <w:t xml:space="preserve"> 各类舆情信息处理措施：</w:t>
      </w:r>
    </w:p>
    <w:p w:rsidR="002653C3" w:rsidRDefault="00F07F8E" w:rsidP="000B7B0E">
      <w:pPr>
        <w:widowControl w:val="0"/>
        <w:ind w:firstLine="480"/>
      </w:pPr>
      <w:r>
        <w:t>（一）一般舆情的处置：一般舆情由董事会秘书和证券</w:t>
      </w:r>
      <w:r>
        <w:rPr>
          <w:rFonts w:hint="eastAsia"/>
        </w:rPr>
        <w:t>管理</w:t>
      </w:r>
      <w:r>
        <w:t>部</w:t>
      </w:r>
      <w:r>
        <w:rPr>
          <w:rFonts w:hint="eastAsia"/>
        </w:rPr>
        <w:t>门</w:t>
      </w:r>
      <w:r>
        <w:t>根据舆情的具体情况灵活处置，并将处置结果汇报舆情工作组组长。</w:t>
      </w:r>
    </w:p>
    <w:p w:rsidR="002653C3" w:rsidRDefault="00F07F8E" w:rsidP="000B7B0E">
      <w:pPr>
        <w:widowControl w:val="0"/>
        <w:ind w:firstLine="480"/>
      </w:pPr>
      <w:r>
        <w:t>（二）重大舆情的处置：发生重大舆情，舆情工作组组长应视情况召集舆情工作组会议，就应对重大舆情</w:t>
      </w:r>
      <w:proofErr w:type="gramStart"/>
      <w:r>
        <w:t>作出</w:t>
      </w:r>
      <w:proofErr w:type="gramEnd"/>
      <w:r>
        <w:t>决策和部署。证券</w:t>
      </w:r>
      <w:r>
        <w:rPr>
          <w:rFonts w:hint="eastAsia"/>
        </w:rPr>
        <w:t>管理</w:t>
      </w:r>
      <w:r>
        <w:t>部</w:t>
      </w:r>
      <w:r>
        <w:rPr>
          <w:rFonts w:hint="eastAsia"/>
        </w:rPr>
        <w:t>门</w:t>
      </w:r>
      <w:r>
        <w:t>同步开展实时监控，密切关注舆情变化，舆情工作组根据情况采取多种措施控制传播范围。</w:t>
      </w:r>
    </w:p>
    <w:p w:rsidR="002653C3" w:rsidRDefault="00F07F8E" w:rsidP="000B7B0E">
      <w:pPr>
        <w:widowControl w:val="0"/>
        <w:ind w:firstLine="480"/>
      </w:pPr>
      <w:r>
        <w:t>1</w:t>
      </w:r>
      <w:r>
        <w:rPr>
          <w:rFonts w:hint="eastAsia"/>
        </w:rPr>
        <w:t>．</w:t>
      </w:r>
      <w:r>
        <w:t>迅速调查、了解事件真实情况；</w:t>
      </w:r>
    </w:p>
    <w:p w:rsidR="002653C3" w:rsidRDefault="00F07F8E" w:rsidP="000B7B0E">
      <w:pPr>
        <w:widowControl w:val="0"/>
        <w:ind w:firstLine="480"/>
      </w:pPr>
      <w:r>
        <w:t>2</w:t>
      </w:r>
      <w:r>
        <w:rPr>
          <w:rFonts w:hint="eastAsia"/>
        </w:rPr>
        <w:t>．</w:t>
      </w:r>
      <w:r>
        <w:t>及时与刊发媒体沟通情况，防止媒体跟进导致事态进一步发酵；</w:t>
      </w:r>
    </w:p>
    <w:p w:rsidR="002653C3" w:rsidRDefault="00F07F8E" w:rsidP="000B7B0E">
      <w:pPr>
        <w:widowControl w:val="0"/>
        <w:ind w:firstLine="480"/>
      </w:pPr>
      <w:r>
        <w:t>3</w:t>
      </w:r>
      <w:r>
        <w:rPr>
          <w:rFonts w:hint="eastAsia"/>
        </w:rPr>
        <w:t>．</w:t>
      </w:r>
      <w:r>
        <w:t>加强与投资者沟通，做好投资者的来电、来访工作；充分发挥投资者热线和e互动平台的作用，保证各类沟通渠道的畅通，及时发声，向投资者传达公司积极处理舆情信息的正向态度；做好疏导化解工作，使市场充分了解情况，减少误读误判，防止网上热点扩大；</w:t>
      </w:r>
    </w:p>
    <w:p w:rsidR="002653C3" w:rsidRDefault="00F07F8E" w:rsidP="000B7B0E">
      <w:pPr>
        <w:widowControl w:val="0"/>
        <w:ind w:firstLine="480"/>
      </w:pPr>
      <w:r>
        <w:t>4</w:t>
      </w:r>
      <w:r>
        <w:rPr>
          <w:rFonts w:hint="eastAsia"/>
        </w:rPr>
        <w:t>．</w:t>
      </w:r>
      <w:r>
        <w:t>根据需要</w:t>
      </w:r>
      <w:proofErr w:type="gramStart"/>
      <w:r>
        <w:t>通过官网等</w:t>
      </w:r>
      <w:proofErr w:type="gramEnd"/>
      <w:r>
        <w:t>渠道进行澄清，各类舆情信息可能或已经对公司股票及其衍生品种交易价格造成较大影响时，公司应当及时按照上海证券交易所有关规定发布公告进行说明；</w:t>
      </w:r>
    </w:p>
    <w:p w:rsidR="002653C3" w:rsidRDefault="00F07F8E" w:rsidP="000B7B0E">
      <w:pPr>
        <w:widowControl w:val="0"/>
        <w:ind w:firstLine="480"/>
      </w:pPr>
      <w:r>
        <w:t>5</w:t>
      </w:r>
      <w:r>
        <w:rPr>
          <w:rFonts w:hint="eastAsia"/>
        </w:rPr>
        <w:t>．</w:t>
      </w:r>
      <w:r>
        <w:t>对编造、传播公司虚假信息或误导性信息的媒体，必要时可采取法律手段制止相关媒体的侵权行为，维护公司和投资者的合法权益。</w:t>
      </w:r>
    </w:p>
    <w:p w:rsidR="002653C3" w:rsidRDefault="00F07F8E" w:rsidP="000B7B0E">
      <w:pPr>
        <w:pStyle w:val="1"/>
        <w:widowControl w:val="0"/>
      </w:pPr>
      <w:r>
        <w:t>第四章 责任追究</w:t>
      </w:r>
    </w:p>
    <w:p w:rsidR="002653C3" w:rsidRDefault="00F07F8E" w:rsidP="000B7B0E">
      <w:pPr>
        <w:widowControl w:val="0"/>
      </w:pPr>
      <w:r>
        <w:rPr>
          <w:b/>
          <w:bCs/>
        </w:rPr>
        <w:t>第十三条</w:t>
      </w:r>
      <w:r>
        <w:t xml:space="preserve"> 公司内部有关部门及相关知情人员对前述舆情负有保密义务，在该类信息依法披露之前，不得私自对外公开或者泄露，不得利用该类信息进行内幕交易。如有违反保密义务的行为发生，给公司造成损失的，公司董事会有权根据情节轻重给予当事人内部通报批评、处罚、撤职、开除等处分，同时公司将根据具体情形保留追究其法律责任的权利。</w:t>
      </w:r>
    </w:p>
    <w:p w:rsidR="002653C3" w:rsidRDefault="00F07F8E" w:rsidP="000B7B0E">
      <w:pPr>
        <w:widowControl w:val="0"/>
      </w:pPr>
      <w:r>
        <w:rPr>
          <w:b/>
          <w:bCs/>
        </w:rPr>
        <w:t>第十四条</w:t>
      </w:r>
      <w:r>
        <w:t xml:space="preserve"> 公司信息知情人或聘请的顾问、中介机构工作人员应当遵守保密义务，</w:t>
      </w:r>
      <w:r>
        <w:lastRenderedPageBreak/>
        <w:t>不得擅自披露公司信息，如因此致使公司遭受媒体质疑，损害公司商业信誉，并导致公司股票及其衍生品价格波动，给公司造成损失的，公司可以根据具体情形保留追究其法律责任的权利。</w:t>
      </w:r>
    </w:p>
    <w:p w:rsidR="002653C3" w:rsidRDefault="00F07F8E" w:rsidP="000B7B0E">
      <w:pPr>
        <w:widowControl w:val="0"/>
      </w:pPr>
      <w:r>
        <w:rPr>
          <w:rStyle w:val="Char0"/>
        </w:rPr>
        <w:t>第十五条</w:t>
      </w:r>
      <w:r>
        <w:t xml:space="preserve"> 相关媒体编造、传播公司虚假信息或误导性信息，对公司公众形象造成恶劣影响或使公司遭受损失的，公司可以根据具体情形保留追究其法律责任的权利。</w:t>
      </w:r>
    </w:p>
    <w:p w:rsidR="002653C3" w:rsidRDefault="00F07F8E" w:rsidP="000B7B0E">
      <w:pPr>
        <w:pStyle w:val="1"/>
        <w:widowControl w:val="0"/>
      </w:pPr>
      <w:r>
        <w:t>第五章 附则</w:t>
      </w:r>
    </w:p>
    <w:p w:rsidR="002653C3" w:rsidRDefault="00F07F8E" w:rsidP="00A67B1B">
      <w:pPr>
        <w:widowControl w:val="0"/>
      </w:pPr>
      <w:r w:rsidRPr="00A67B1B">
        <w:rPr>
          <w:b/>
          <w:bCs/>
        </w:rPr>
        <w:t>第十六</w:t>
      </w:r>
      <w:r w:rsidRPr="00A67B1B">
        <w:rPr>
          <w:b/>
        </w:rPr>
        <w:t>条</w:t>
      </w:r>
      <w:r>
        <w:t xml:space="preserve"> 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hint="eastAsia"/>
        </w:rPr>
        <w:t>。</w:t>
      </w:r>
    </w:p>
    <w:p w:rsidR="002653C3" w:rsidRDefault="00F07F8E" w:rsidP="000B7B0E">
      <w:pPr>
        <w:widowControl w:val="0"/>
      </w:pPr>
      <w:r>
        <w:rPr>
          <w:b/>
          <w:bCs/>
        </w:rPr>
        <w:t>第十七条</w:t>
      </w:r>
      <w:r>
        <w:t xml:space="preserve"> 本制度由公司董事会负责解释和修订</w:t>
      </w:r>
      <w:r>
        <w:rPr>
          <w:rFonts w:ascii="Times New Roman" w:hAnsi="Times New Roman" w:hint="eastAsia"/>
          <w:color w:val="000000"/>
        </w:rPr>
        <w:t>。</w:t>
      </w:r>
    </w:p>
    <w:p w:rsidR="002653C3" w:rsidRDefault="00F07F8E" w:rsidP="000B7B0E">
      <w:pPr>
        <w:widowControl w:val="0"/>
      </w:pPr>
      <w:r>
        <w:rPr>
          <w:b/>
          <w:bCs/>
        </w:rPr>
        <w:t>第十八条</w:t>
      </w:r>
      <w:r>
        <w:t xml:space="preserve"> 本制度自公司董事会审议通过之日起实施。</w:t>
      </w:r>
    </w:p>
    <w:p w:rsidR="002653C3" w:rsidRDefault="002653C3" w:rsidP="000B7B0E">
      <w:pPr>
        <w:widowControl w:val="0"/>
        <w:ind w:firstLine="480"/>
      </w:pPr>
    </w:p>
    <w:p w:rsidR="000B7B0E" w:rsidRDefault="000B7B0E" w:rsidP="000B7B0E">
      <w:pPr>
        <w:ind w:firstLine="480"/>
        <w:jc w:val="right"/>
      </w:pPr>
      <w:r>
        <w:rPr>
          <w:rFonts w:hint="eastAsia"/>
        </w:rPr>
        <w:t xml:space="preserve">  </w:t>
      </w:r>
      <w:bookmarkStart w:id="1" w:name="OLE_LINK1"/>
      <w:bookmarkStart w:id="2" w:name="OLE_LINK2"/>
      <w:r>
        <w:t>山西安泰集团股份有限公司</w:t>
      </w:r>
    </w:p>
    <w:p w:rsidR="000B7B0E" w:rsidRDefault="000B7B0E" w:rsidP="000B7B0E">
      <w:pPr>
        <w:ind w:right="720" w:firstLineChars="500" w:firstLine="1200"/>
        <w:jc w:val="right"/>
      </w:pPr>
      <w:r>
        <w:t>董   事   会</w:t>
      </w:r>
    </w:p>
    <w:p w:rsidR="000B7B0E" w:rsidRPr="000B7B0E" w:rsidRDefault="000B7B0E" w:rsidP="000B7B0E">
      <w:pPr>
        <w:ind w:firstLine="480"/>
        <w:jc w:val="right"/>
      </w:pPr>
      <w:r>
        <w:t>二〇二五年十一月</w:t>
      </w:r>
      <w:r w:rsidR="00BB2BD1">
        <w:rPr>
          <w:rFonts w:hint="eastAsia"/>
        </w:rPr>
        <w:t>二十八</w:t>
      </w:r>
      <w:r>
        <w:t>日</w:t>
      </w:r>
      <w:bookmarkEnd w:id="1"/>
      <w:bookmarkEnd w:id="2"/>
    </w:p>
    <w:sectPr w:rsidR="000B7B0E" w:rsidRPr="000B7B0E" w:rsidSect="001D1776">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303" w:rsidRDefault="00163303">
      <w:pPr>
        <w:spacing w:line="240" w:lineRule="auto"/>
        <w:ind w:firstLine="480"/>
      </w:pPr>
      <w:r>
        <w:separator/>
      </w:r>
    </w:p>
  </w:endnote>
  <w:endnote w:type="continuationSeparator" w:id="0">
    <w:p w:rsidR="00163303" w:rsidRDefault="0016330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3C3" w:rsidRDefault="00F07F8E">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2653C3" w:rsidRDefault="002653C3">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956334"/>
      <w:docPartObj>
        <w:docPartGallery w:val="Page Numbers (Bottom of Page)"/>
        <w:docPartUnique/>
      </w:docPartObj>
    </w:sdtPr>
    <w:sdtEndPr/>
    <w:sdtContent>
      <w:p w:rsidR="002653C3" w:rsidRPr="001D1776" w:rsidRDefault="001D1776" w:rsidP="001D1776">
        <w:pPr>
          <w:pStyle w:val="a4"/>
          <w:ind w:firstLine="360"/>
          <w:jc w:val="center"/>
        </w:pPr>
        <w:r>
          <w:fldChar w:fldCharType="begin"/>
        </w:r>
        <w:r>
          <w:instrText>PAGE   \* MERGEFORMAT</w:instrText>
        </w:r>
        <w:r>
          <w:fldChar w:fldCharType="separate"/>
        </w:r>
        <w:r w:rsidR="005B1F40" w:rsidRPr="005B1F40">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6455146"/>
      <w:docPartObj>
        <w:docPartGallery w:val="Page Numbers (Bottom of Page)"/>
        <w:docPartUnique/>
      </w:docPartObj>
    </w:sdtPr>
    <w:sdtEndPr/>
    <w:sdtContent>
      <w:p w:rsidR="000B7B0E" w:rsidRDefault="001D1776" w:rsidP="001D1776">
        <w:pPr>
          <w:pStyle w:val="a4"/>
          <w:ind w:firstLine="360"/>
          <w:jc w:val="center"/>
        </w:pPr>
        <w:r>
          <w:fldChar w:fldCharType="begin"/>
        </w:r>
        <w:r>
          <w:instrText>PAGE   \* MERGEFORMAT</w:instrText>
        </w:r>
        <w:r>
          <w:fldChar w:fldCharType="separate"/>
        </w:r>
        <w:r w:rsidR="005B1F40" w:rsidRPr="005B1F40">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303" w:rsidRDefault="00163303">
      <w:pPr>
        <w:ind w:firstLine="480"/>
      </w:pPr>
      <w:r>
        <w:separator/>
      </w:r>
    </w:p>
  </w:footnote>
  <w:footnote w:type="continuationSeparator" w:id="0">
    <w:p w:rsidR="00163303" w:rsidRDefault="00163303">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B0E" w:rsidRDefault="000B7B0E" w:rsidP="000B7B0E">
    <w:pPr>
      <w:pStyle w:val="a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3C3" w:rsidRDefault="002653C3">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B0E" w:rsidRDefault="000B7B0E" w:rsidP="000B7B0E">
    <w:pPr>
      <w:pStyle w:val="a5"/>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秦川">
    <w15:presenceInfo w15:providerId="WPS Office" w15:userId="117645444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0B7B0E"/>
    <w:rsid w:val="000F25A7"/>
    <w:rsid w:val="00163303"/>
    <w:rsid w:val="001D1776"/>
    <w:rsid w:val="002653C3"/>
    <w:rsid w:val="005B1F40"/>
    <w:rsid w:val="008C6508"/>
    <w:rsid w:val="009E50CE"/>
    <w:rsid w:val="00A67B1B"/>
    <w:rsid w:val="00BB2BD1"/>
    <w:rsid w:val="00C942AB"/>
    <w:rsid w:val="00DC2022"/>
    <w:rsid w:val="00F07F8E"/>
    <w:rsid w:val="09AA6B0A"/>
    <w:rsid w:val="0CB5332B"/>
    <w:rsid w:val="209854B7"/>
    <w:rsid w:val="26B24DF9"/>
    <w:rsid w:val="2D7C06EA"/>
    <w:rsid w:val="2E353E7C"/>
    <w:rsid w:val="37DA2F31"/>
    <w:rsid w:val="38C759BB"/>
    <w:rsid w:val="47CB4366"/>
    <w:rsid w:val="490F29F8"/>
    <w:rsid w:val="4D6D5452"/>
    <w:rsid w:val="624A4A48"/>
    <w:rsid w:val="6D770495"/>
    <w:rsid w:val="6F286FD3"/>
    <w:rsid w:val="793A002E"/>
    <w:rsid w:val="7A284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0B7B0E"/>
    <w:pPr>
      <w:spacing w:line="240" w:lineRule="auto"/>
    </w:pPr>
    <w:rPr>
      <w:sz w:val="18"/>
      <w:szCs w:val="18"/>
    </w:rPr>
  </w:style>
  <w:style w:type="character" w:customStyle="1" w:styleId="Char1">
    <w:name w:val="批注框文本 Char"/>
    <w:basedOn w:val="a0"/>
    <w:link w:val="a9"/>
    <w:rsid w:val="000B7B0E"/>
    <w:rPr>
      <w:rFonts w:ascii="宋体" w:hAnsi="宋体"/>
      <w:sz w:val="18"/>
      <w:szCs w:val="18"/>
      <w:lang w:bidi="en-US"/>
    </w:rPr>
  </w:style>
  <w:style w:type="character" w:customStyle="1" w:styleId="Char">
    <w:name w:val="页脚 Char"/>
    <w:basedOn w:val="a0"/>
    <w:link w:val="a4"/>
    <w:uiPriority w:val="99"/>
    <w:rsid w:val="001D1776"/>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Arial" w:eastAsia="Arial" w:hAnsi="Arial" w:cs="Arial"/>
      <w:sz w:val="21"/>
      <w:szCs w:val="21"/>
      <w:lang w:eastAsia="en-US" w:bidi="ar-SA"/>
    </w:rPr>
  </w:style>
  <w:style w:type="paragraph" w:styleId="a4">
    <w:name w:val="footer"/>
    <w:basedOn w:val="a"/>
    <w:link w:val="Char"/>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paragraph" w:customStyle="1" w:styleId="a6">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7">
    <w:name w:val="正文加粗"/>
    <w:basedOn w:val="a"/>
    <w:link w:val="Char0"/>
    <w:qFormat/>
    <w:rPr>
      <w:b/>
      <w:bCs/>
    </w:rPr>
  </w:style>
  <w:style w:type="character" w:customStyle="1" w:styleId="Char0">
    <w:name w:val="正文加粗 Char"/>
    <w:link w:val="a7"/>
    <w:qFormat/>
    <w:rPr>
      <w:b/>
      <w:bCs/>
    </w:rPr>
  </w:style>
  <w:style w:type="paragraph" w:customStyle="1" w:styleId="a8">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styleId="a9">
    <w:name w:val="Balloon Text"/>
    <w:basedOn w:val="a"/>
    <w:link w:val="Char1"/>
    <w:rsid w:val="000B7B0E"/>
    <w:pPr>
      <w:spacing w:line="240" w:lineRule="auto"/>
    </w:pPr>
    <w:rPr>
      <w:sz w:val="18"/>
      <w:szCs w:val="18"/>
    </w:rPr>
  </w:style>
  <w:style w:type="character" w:customStyle="1" w:styleId="Char1">
    <w:name w:val="批注框文本 Char"/>
    <w:basedOn w:val="a0"/>
    <w:link w:val="a9"/>
    <w:rsid w:val="000B7B0E"/>
    <w:rPr>
      <w:rFonts w:ascii="宋体" w:hAnsi="宋体"/>
      <w:sz w:val="18"/>
      <w:szCs w:val="18"/>
      <w:lang w:bidi="en-US"/>
    </w:rPr>
  </w:style>
  <w:style w:type="character" w:customStyle="1" w:styleId="Char">
    <w:name w:val="页脚 Char"/>
    <w:basedOn w:val="a0"/>
    <w:link w:val="a4"/>
    <w:uiPriority w:val="99"/>
    <w:rsid w:val="001D1776"/>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2025-11-20T08:14:00Z</dcterms:created>
  <dcterms:modified xsi:type="dcterms:W3CDTF">2025-11-27T10:11:00Z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FA08A45B625C474688286F2461A8C036_11</vt:lpwstr>
  </property>
  <property fmtid="{D5CDD505-2E9C-101B-9397-08002B2CF9AE}" pid="4" name="KSOTemplateDocerSaveRecord">
    <vt:lpwstr>eyJoZGlkIjoiNGQyYzExN2JlYTgzZTg5ZjdkMWRlZmQyNjJiMDkxY2MiLCJ1c2VySWQiOiIxNzI5NTUxMDk5In0=</vt:lpwstr>
  </property>
</Properties>
</file>