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803" w:rsidRPr="00DB2FAB" w:rsidRDefault="002F4357" w:rsidP="005149A2">
      <w:pPr>
        <w:pStyle w:val="a6"/>
        <w:spacing w:line="360" w:lineRule="auto"/>
        <w:rPr>
          <w:rFonts w:ascii="黑体" w:eastAsia="黑体" w:hAnsi="黑体"/>
          <w:sz w:val="36"/>
          <w:szCs w:val="36"/>
        </w:rPr>
      </w:pPr>
      <w:r w:rsidRPr="00DB2FAB">
        <w:rPr>
          <w:rFonts w:ascii="黑体" w:eastAsia="黑体" w:hAnsi="黑体" w:hint="eastAsia"/>
          <w:sz w:val="36"/>
          <w:szCs w:val="36"/>
        </w:rPr>
        <w:t>山西安泰集团股份有限公司</w:t>
      </w:r>
    </w:p>
    <w:p w:rsidR="00DA7803" w:rsidRPr="00DB2FAB" w:rsidRDefault="002F4357" w:rsidP="005149A2">
      <w:pPr>
        <w:pStyle w:val="a6"/>
        <w:spacing w:line="360" w:lineRule="auto"/>
        <w:rPr>
          <w:rFonts w:ascii="黑体" w:eastAsia="黑体" w:hAnsi="黑体"/>
          <w:sz w:val="36"/>
          <w:szCs w:val="36"/>
        </w:rPr>
      </w:pPr>
      <w:r w:rsidRPr="00DB2FAB">
        <w:rPr>
          <w:rFonts w:ascii="黑体" w:eastAsia="黑体" w:hAnsi="黑体" w:hint="eastAsia"/>
          <w:sz w:val="36"/>
          <w:szCs w:val="36"/>
        </w:rPr>
        <w:t>董事会战略委员会工作细则</w:t>
      </w:r>
    </w:p>
    <w:p w:rsidR="00DA7803" w:rsidRDefault="002F4357" w:rsidP="005149A2">
      <w:pPr>
        <w:pStyle w:val="1"/>
      </w:pPr>
      <w:r>
        <w:rPr>
          <w:rFonts w:hint="eastAsia"/>
        </w:rPr>
        <w:t>第一章 总则</w:t>
      </w:r>
    </w:p>
    <w:p w:rsidR="00DA7803" w:rsidRDefault="002F4357" w:rsidP="005149A2">
      <w:r>
        <w:rPr>
          <w:rStyle w:val="Char0"/>
          <w:rFonts w:hint="eastAsia"/>
        </w:rPr>
        <w:t>第一条</w:t>
      </w:r>
      <w:r>
        <w:rPr>
          <w:rFonts w:hint="eastAsia"/>
        </w:rPr>
        <w:t xml:space="preserve"> 为完善山西安泰集团股份有限公司（以下简称“公司”）董事会的决策程序，加强公司董事会对管理层的有效监督，完善公司治理结构，充分保护公司和公司股东的合法权益，根据《中华人民共和国公司法》《上市公司治理准则》及</w:t>
      </w:r>
      <w:r w:rsidR="00480D5E">
        <w:rPr>
          <w:rFonts w:hint="eastAsia"/>
        </w:rPr>
        <w:t>《公司章程》</w:t>
      </w:r>
      <w:r>
        <w:rPr>
          <w:rFonts w:hint="eastAsia"/>
        </w:rPr>
        <w:t>等有关规定，公司特设立董事会战略委员会（以下简称“战略委员会”），并制定本工作细则。</w:t>
      </w:r>
    </w:p>
    <w:p w:rsidR="00DA7803" w:rsidRDefault="002F4357" w:rsidP="005149A2">
      <w:r>
        <w:rPr>
          <w:rStyle w:val="Char0"/>
          <w:rFonts w:hint="eastAsia"/>
        </w:rPr>
        <w:t>第二条</w:t>
      </w:r>
      <w:r>
        <w:rPr>
          <w:rFonts w:hint="eastAsia"/>
        </w:rPr>
        <w:t xml:space="preserve"> 战略委员会是董事会下设的专门委员会，对董事会负责。</w:t>
      </w:r>
    </w:p>
    <w:p w:rsidR="00DA7803" w:rsidRDefault="002F4357" w:rsidP="005149A2">
      <w:r>
        <w:rPr>
          <w:rStyle w:val="Char0"/>
          <w:rFonts w:hint="eastAsia"/>
        </w:rPr>
        <w:t>第三条</w:t>
      </w:r>
      <w:r>
        <w:rPr>
          <w:rFonts w:hint="eastAsia"/>
        </w:rPr>
        <w:t xml:space="preserve"> 战略委员会主要负责对公司长期发展战略规划和</w:t>
      </w:r>
      <w:bookmarkStart w:id="0" w:name="_GoBack"/>
      <w:bookmarkEnd w:id="0"/>
      <w:r>
        <w:rPr>
          <w:rFonts w:hint="eastAsia"/>
        </w:rPr>
        <w:t>重大投资决策进行研究并提出建议。</w:t>
      </w:r>
    </w:p>
    <w:p w:rsidR="00DA7803" w:rsidRDefault="002F4357" w:rsidP="005149A2">
      <w:pPr>
        <w:pStyle w:val="1"/>
      </w:pPr>
      <w:r>
        <w:rPr>
          <w:rFonts w:hint="eastAsia"/>
        </w:rPr>
        <w:t>第二章 战略委员会的人员组成</w:t>
      </w:r>
    </w:p>
    <w:p w:rsidR="00DA7803" w:rsidRDefault="002F4357" w:rsidP="005149A2">
      <w:r>
        <w:rPr>
          <w:rStyle w:val="Char0"/>
          <w:rFonts w:hint="eastAsia"/>
        </w:rPr>
        <w:t>第四条</w:t>
      </w:r>
      <w:r>
        <w:rPr>
          <w:rFonts w:hint="eastAsia"/>
        </w:rPr>
        <w:t xml:space="preserve"> 战略委员会由三名董事组成，委员由董事长或1/2以上独立董事或全体董事1/3以上提名，经董事会</w:t>
      </w:r>
      <w:r w:rsidR="005149A2">
        <w:rPr>
          <w:rFonts w:hint="eastAsia"/>
        </w:rPr>
        <w:t>选举</w:t>
      </w:r>
      <w:r>
        <w:rPr>
          <w:rFonts w:hint="eastAsia"/>
        </w:rPr>
        <w:t>产生。</w:t>
      </w:r>
    </w:p>
    <w:p w:rsidR="00DA7803" w:rsidRDefault="002F4357" w:rsidP="005149A2">
      <w:r>
        <w:rPr>
          <w:rStyle w:val="Char0"/>
          <w:rFonts w:hint="eastAsia"/>
        </w:rPr>
        <w:t>第五条</w:t>
      </w:r>
      <w:r>
        <w:rPr>
          <w:rFonts w:hint="eastAsia"/>
        </w:rPr>
        <w:t xml:space="preserve"> 战略委员会设召集人一名，由董事长提名，董事会审议通过并任命，负责召集和主持战略委员会会议。</w:t>
      </w:r>
    </w:p>
    <w:p w:rsidR="00DA7803" w:rsidRDefault="002F4357" w:rsidP="005149A2">
      <w:r>
        <w:rPr>
          <w:rStyle w:val="Char0"/>
          <w:rFonts w:hint="eastAsia"/>
        </w:rPr>
        <w:t>第六条</w:t>
      </w:r>
      <w:r>
        <w:rPr>
          <w:rFonts w:hint="eastAsia"/>
        </w:rPr>
        <w:t xml:space="preserve"> 战略委员会委员任期与董事任期一致。委员任期届满，连选可以连任。委员任期届满前，除非出现法律法规、《公司章程》或本细则规定的不得任职之情形，不得被无故解除职务。</w:t>
      </w:r>
    </w:p>
    <w:p w:rsidR="00DA7803" w:rsidRDefault="002F4357" w:rsidP="005149A2">
      <w:pPr>
        <w:ind w:firstLine="480"/>
      </w:pPr>
      <w:r>
        <w:rPr>
          <w:rFonts w:hint="eastAsia"/>
        </w:rPr>
        <w:t>期间如有委员不再担任公司董事职务，则自动失去委员资格，并由董事会根据前述第四条与第</w:t>
      </w:r>
      <w:r w:rsidR="005149A2">
        <w:rPr>
          <w:rFonts w:hint="eastAsia"/>
        </w:rPr>
        <w:t>五</w:t>
      </w:r>
      <w:r>
        <w:rPr>
          <w:rFonts w:hint="eastAsia"/>
        </w:rPr>
        <w:t>条的规定补足委员人数。</w:t>
      </w:r>
    </w:p>
    <w:p w:rsidR="00DA7803" w:rsidRDefault="002F4357" w:rsidP="005149A2">
      <w:pPr>
        <w:ind w:firstLine="480"/>
      </w:pPr>
      <w:r>
        <w:rPr>
          <w:rFonts w:hint="eastAsia"/>
        </w:rPr>
        <w:t>战略委员会的委员发生变动，如同时涉及公司董事的变动，须按照《公司章程》的规定履行内部审议程序，并根据监管规定的要求予以公告。</w:t>
      </w:r>
    </w:p>
    <w:p w:rsidR="00DA7803" w:rsidRDefault="002F4357" w:rsidP="005149A2">
      <w:r>
        <w:rPr>
          <w:rStyle w:val="Char0"/>
          <w:rFonts w:hint="eastAsia"/>
        </w:rPr>
        <w:t>第七条</w:t>
      </w:r>
      <w:r>
        <w:rPr>
          <w:rFonts w:hint="eastAsia"/>
        </w:rPr>
        <w:t xml:space="preserve"> 战略委员会委员在有足够能力履行职责的情况下，可以兼任董事会其他专门委员会的职务。</w:t>
      </w:r>
    </w:p>
    <w:p w:rsidR="00DA7803" w:rsidRPr="00CF799C" w:rsidRDefault="002F4357" w:rsidP="00CF799C">
      <w:r>
        <w:rPr>
          <w:rStyle w:val="Char0"/>
          <w:rFonts w:hint="eastAsia"/>
        </w:rPr>
        <w:t>第八条</w:t>
      </w:r>
      <w:r>
        <w:rPr>
          <w:rFonts w:hint="eastAsia"/>
        </w:rPr>
        <w:t xml:space="preserve"> 董事会秘书负责战略委员会日常工作联络和会议组织工作，公司规划发展管理部门为</w:t>
      </w:r>
      <w:r>
        <w:rPr>
          <w:rFonts w:cs="宋体" w:hint="eastAsia"/>
          <w:color w:val="000000"/>
          <w:lang w:bidi="ar"/>
        </w:rPr>
        <w:t>委员会日常办事机构，承办具体工作</w:t>
      </w:r>
      <w:r>
        <w:rPr>
          <w:rFonts w:hint="eastAsia"/>
        </w:rPr>
        <w:t>。</w:t>
      </w:r>
    </w:p>
    <w:p w:rsidR="00DA7803" w:rsidRDefault="002F4357" w:rsidP="005149A2">
      <w:pPr>
        <w:pStyle w:val="1"/>
      </w:pPr>
      <w:r>
        <w:rPr>
          <w:rFonts w:hint="eastAsia"/>
        </w:rPr>
        <w:lastRenderedPageBreak/>
        <w:t>第三章 战略委员会的职责权限</w:t>
      </w:r>
    </w:p>
    <w:p w:rsidR="00DA7803" w:rsidRDefault="002F4357" w:rsidP="005149A2">
      <w:r>
        <w:rPr>
          <w:rStyle w:val="Char0"/>
          <w:rFonts w:hint="eastAsia"/>
        </w:rPr>
        <w:t>第九条</w:t>
      </w:r>
      <w:r>
        <w:rPr>
          <w:rFonts w:hint="eastAsia"/>
        </w:rPr>
        <w:t xml:space="preserve"> 战略委员会的主要职责权限如下：</w:t>
      </w:r>
    </w:p>
    <w:p w:rsidR="00DA7803" w:rsidRDefault="002F4357" w:rsidP="005149A2">
      <w:pPr>
        <w:ind w:firstLine="480"/>
      </w:pPr>
      <w:r>
        <w:rPr>
          <w:rFonts w:hint="eastAsia"/>
        </w:rPr>
        <w:t>（1）确立公司战略制定程序的基本框架；</w:t>
      </w:r>
    </w:p>
    <w:p w:rsidR="00DA7803" w:rsidRDefault="002F4357" w:rsidP="005149A2">
      <w:pPr>
        <w:ind w:firstLine="480"/>
      </w:pPr>
      <w:r>
        <w:rPr>
          <w:rFonts w:hint="eastAsia"/>
        </w:rPr>
        <w:t>（2）适时评估公司长期发展战略，组织拟订公司发展战略和中长期发展规划；</w:t>
      </w:r>
    </w:p>
    <w:p w:rsidR="00DA7803" w:rsidRDefault="002F4357" w:rsidP="005149A2">
      <w:pPr>
        <w:ind w:firstLine="480"/>
      </w:pPr>
      <w:r>
        <w:rPr>
          <w:rFonts w:hint="eastAsia"/>
        </w:rPr>
        <w:t>（3）对公司的重大对外投资、重大资产收购、发行股票、公司债券、存托凭证和其他证券进行研究并提出建议；</w:t>
      </w:r>
    </w:p>
    <w:p w:rsidR="00DA7803" w:rsidRDefault="002F4357" w:rsidP="005149A2">
      <w:pPr>
        <w:ind w:firstLine="480"/>
      </w:pPr>
      <w:r>
        <w:rPr>
          <w:rFonts w:hint="eastAsia"/>
        </w:rPr>
        <w:t>（4）对其他影响公司发展的重大事项进行研究并提出建议；</w:t>
      </w:r>
    </w:p>
    <w:p w:rsidR="00DA7803" w:rsidRDefault="002F4357" w:rsidP="005149A2">
      <w:pPr>
        <w:ind w:firstLine="480"/>
      </w:pPr>
      <w:r>
        <w:rPr>
          <w:rFonts w:hint="eastAsia"/>
        </w:rPr>
        <w:t>（5）对以上事项的实施进行评估检查；</w:t>
      </w:r>
    </w:p>
    <w:p w:rsidR="00DA7803" w:rsidRDefault="002F4357" w:rsidP="005149A2">
      <w:pPr>
        <w:ind w:firstLine="480"/>
      </w:pPr>
      <w:r>
        <w:rPr>
          <w:rFonts w:hint="eastAsia"/>
        </w:rPr>
        <w:t>（6）董事会授予的其他职权。</w:t>
      </w:r>
    </w:p>
    <w:p w:rsidR="00DA7803" w:rsidRDefault="002F4357" w:rsidP="005149A2">
      <w:r>
        <w:rPr>
          <w:rStyle w:val="Char0"/>
          <w:rFonts w:hint="eastAsia"/>
        </w:rPr>
        <w:t>第十条</w:t>
      </w:r>
      <w:r>
        <w:rPr>
          <w:rFonts w:hint="eastAsia"/>
        </w:rPr>
        <w:t xml:space="preserve"> 战略委员会对董事会负责，除非董事会另有授权，战略委员会的提案提交董事会审议决定。</w:t>
      </w:r>
    </w:p>
    <w:p w:rsidR="00DA7803" w:rsidRDefault="002F4357" w:rsidP="005149A2">
      <w:r>
        <w:rPr>
          <w:rStyle w:val="Char0"/>
          <w:rFonts w:hint="eastAsia"/>
        </w:rPr>
        <w:t>第十</w:t>
      </w:r>
      <w:r w:rsidR="005149A2">
        <w:rPr>
          <w:rStyle w:val="Char0"/>
          <w:rFonts w:hint="eastAsia"/>
        </w:rPr>
        <w:t>一</w:t>
      </w:r>
      <w:r>
        <w:rPr>
          <w:rStyle w:val="Char0"/>
          <w:rFonts w:hint="eastAsia"/>
        </w:rPr>
        <w:t>条</w:t>
      </w:r>
      <w:r>
        <w:rPr>
          <w:rFonts w:hint="eastAsia"/>
        </w:rPr>
        <w:t xml:space="preserve"> 召集人的职责权限如下：</w:t>
      </w:r>
    </w:p>
    <w:p w:rsidR="00DA7803" w:rsidRDefault="002F4357" w:rsidP="005149A2">
      <w:pPr>
        <w:ind w:firstLine="480"/>
      </w:pPr>
      <w:r>
        <w:t>（一）召集、主持委员会会议；</w:t>
      </w:r>
    </w:p>
    <w:p w:rsidR="00DA7803" w:rsidRDefault="002F4357" w:rsidP="005149A2">
      <w:pPr>
        <w:ind w:firstLine="480"/>
      </w:pPr>
      <w:r>
        <w:rPr>
          <w:rFonts w:cs="宋体" w:hint="eastAsia"/>
          <w:color w:val="000000"/>
          <w:lang w:bidi="ar"/>
        </w:rPr>
        <w:t>（二）审定、签署委员会的报告；</w:t>
      </w:r>
    </w:p>
    <w:p w:rsidR="00DA7803" w:rsidRDefault="002F4357" w:rsidP="005149A2">
      <w:pPr>
        <w:ind w:firstLine="480"/>
      </w:pPr>
      <w:r>
        <w:rPr>
          <w:rFonts w:cs="宋体" w:hint="eastAsia"/>
          <w:color w:val="000000"/>
          <w:lang w:bidi="ar"/>
        </w:rPr>
        <w:t>（三）代表委员会向董事会报告工作；</w:t>
      </w:r>
    </w:p>
    <w:p w:rsidR="00DA7803" w:rsidRDefault="002F4357" w:rsidP="005149A2">
      <w:pPr>
        <w:ind w:firstLine="480"/>
      </w:pPr>
      <w:r>
        <w:rPr>
          <w:rFonts w:cs="宋体" w:hint="eastAsia"/>
          <w:color w:val="000000"/>
          <w:lang w:bidi="ar"/>
        </w:rPr>
        <w:t>（四）其他根据</w:t>
      </w:r>
      <w:r w:rsidR="002050B1">
        <w:rPr>
          <w:rFonts w:cs="宋体" w:hint="eastAsia"/>
          <w:color w:val="000000"/>
          <w:lang w:bidi="ar"/>
        </w:rPr>
        <w:t>《</w:t>
      </w:r>
      <w:r>
        <w:rPr>
          <w:rFonts w:cs="宋体" w:hint="eastAsia"/>
          <w:color w:val="000000"/>
          <w:lang w:bidi="ar"/>
        </w:rPr>
        <w:t>公司章程</w:t>
      </w:r>
      <w:r w:rsidR="002050B1">
        <w:rPr>
          <w:rFonts w:cs="宋体" w:hint="eastAsia"/>
          <w:color w:val="000000"/>
          <w:lang w:bidi="ar"/>
        </w:rPr>
        <w:t>》</w:t>
      </w:r>
      <w:r>
        <w:rPr>
          <w:rFonts w:cs="宋体" w:hint="eastAsia"/>
          <w:color w:val="000000"/>
          <w:lang w:bidi="ar"/>
        </w:rPr>
        <w:t>、董事会决议或战略委员会决定应当由召集人履行的其他职责。</w:t>
      </w:r>
    </w:p>
    <w:p w:rsidR="00DA7803" w:rsidRDefault="002F4357" w:rsidP="005149A2">
      <w:r>
        <w:rPr>
          <w:rStyle w:val="Char0"/>
          <w:rFonts w:hint="eastAsia"/>
        </w:rPr>
        <w:t>第十</w:t>
      </w:r>
      <w:r w:rsidR="005149A2">
        <w:rPr>
          <w:rStyle w:val="Char0"/>
          <w:rFonts w:hint="eastAsia"/>
        </w:rPr>
        <w:t>二</w:t>
      </w:r>
      <w:r>
        <w:rPr>
          <w:rStyle w:val="Char0"/>
          <w:rFonts w:hint="eastAsia"/>
        </w:rPr>
        <w:t>条</w:t>
      </w:r>
      <w:r>
        <w:rPr>
          <w:rFonts w:hint="eastAsia"/>
        </w:rPr>
        <w:t xml:space="preserve"> 公司应提供战略委员会履行其职责所必需的经费和其他资源。</w:t>
      </w:r>
    </w:p>
    <w:p w:rsidR="00DA7803" w:rsidRDefault="002F4357" w:rsidP="005149A2">
      <w:pPr>
        <w:pStyle w:val="1"/>
      </w:pPr>
      <w:r>
        <w:rPr>
          <w:rFonts w:hint="eastAsia"/>
        </w:rPr>
        <w:t>第四章 战略委员会会议</w:t>
      </w:r>
    </w:p>
    <w:p w:rsidR="00DA7803" w:rsidRDefault="002F4357" w:rsidP="005149A2">
      <w:r>
        <w:rPr>
          <w:rStyle w:val="Char0"/>
          <w:rFonts w:hint="eastAsia"/>
        </w:rPr>
        <w:t>第十</w:t>
      </w:r>
      <w:r w:rsidR="005149A2">
        <w:rPr>
          <w:rStyle w:val="Char0"/>
          <w:rFonts w:hint="eastAsia"/>
        </w:rPr>
        <w:t>三</w:t>
      </w:r>
      <w:r>
        <w:rPr>
          <w:rStyle w:val="Char0"/>
          <w:rFonts w:hint="eastAsia"/>
        </w:rPr>
        <w:t>条</w:t>
      </w:r>
      <w:r>
        <w:rPr>
          <w:rFonts w:hint="eastAsia"/>
        </w:rPr>
        <w:t xml:space="preserve"> 战略委员会根据工作需要不定期召开会议，</w:t>
      </w:r>
      <w:proofErr w:type="gramStart"/>
      <w:r>
        <w:rPr>
          <w:rFonts w:hint="eastAsia"/>
        </w:rPr>
        <w:t>当符合</w:t>
      </w:r>
      <w:proofErr w:type="gramEnd"/>
      <w:r>
        <w:rPr>
          <w:rFonts w:hint="eastAsia"/>
        </w:rPr>
        <w:t>以下条件时可召开战略委员会会议：</w:t>
      </w:r>
    </w:p>
    <w:p w:rsidR="00DA7803" w:rsidRDefault="002F4357" w:rsidP="005149A2">
      <w:pPr>
        <w:ind w:firstLine="480"/>
      </w:pPr>
      <w:r>
        <w:rPr>
          <w:rFonts w:hint="eastAsia"/>
        </w:rPr>
        <w:t>（一）需要召开战略委员会会议对第九条规定的职责权限范围内的事项进行审议时；</w:t>
      </w:r>
    </w:p>
    <w:p w:rsidR="00DA7803" w:rsidRDefault="002F4357" w:rsidP="005149A2">
      <w:pPr>
        <w:ind w:firstLine="480"/>
      </w:pPr>
      <w:r>
        <w:rPr>
          <w:rFonts w:hint="eastAsia"/>
        </w:rPr>
        <w:t>（二）除上述第（一）款情形之外，经两名或两名以上的委员或战略委员会召集人提议时。</w:t>
      </w:r>
    </w:p>
    <w:p w:rsidR="00DA7803" w:rsidRDefault="002F4357" w:rsidP="005149A2">
      <w:r>
        <w:rPr>
          <w:rStyle w:val="Char0"/>
          <w:rFonts w:hint="eastAsia"/>
        </w:rPr>
        <w:t>第十</w:t>
      </w:r>
      <w:r w:rsidR="005149A2">
        <w:rPr>
          <w:rStyle w:val="Char0"/>
          <w:rFonts w:hint="eastAsia"/>
        </w:rPr>
        <w:t>四</w:t>
      </w:r>
      <w:r>
        <w:rPr>
          <w:rStyle w:val="Char0"/>
          <w:rFonts w:hint="eastAsia"/>
        </w:rPr>
        <w:t>条</w:t>
      </w:r>
      <w:r>
        <w:rPr>
          <w:rFonts w:hint="eastAsia"/>
        </w:rPr>
        <w:t xml:space="preserve"> 公司规划发展管理部门、董事会秘书负责做好委员会决策的前期准备工作，提供公司有关方面的材料：</w:t>
      </w:r>
    </w:p>
    <w:p w:rsidR="00DA7803" w:rsidRDefault="002F4357" w:rsidP="005149A2">
      <w:pPr>
        <w:ind w:firstLine="480"/>
        <w:rPr>
          <w:rFonts w:cs="宋体"/>
          <w:color w:val="000000"/>
          <w:lang w:bidi="ar"/>
        </w:rPr>
      </w:pPr>
      <w:r>
        <w:rPr>
          <w:rFonts w:cs="宋体" w:hint="eastAsia"/>
          <w:color w:val="000000"/>
          <w:lang w:bidi="ar"/>
        </w:rPr>
        <w:t>（一）由公司相关部门负责人上报重大投融资、资本运作、资产经营项目的意向、初步可行性报告以及合作方基本情况等资料。</w:t>
      </w:r>
    </w:p>
    <w:p w:rsidR="00DA7803" w:rsidRDefault="002F4357" w:rsidP="005149A2">
      <w:pPr>
        <w:ind w:firstLine="480"/>
        <w:rPr>
          <w:rFonts w:cs="宋体"/>
          <w:color w:val="000000"/>
          <w:lang w:bidi="ar"/>
        </w:rPr>
      </w:pPr>
      <w:r>
        <w:rPr>
          <w:rFonts w:cs="宋体" w:hint="eastAsia"/>
          <w:color w:val="000000"/>
          <w:lang w:bidi="ar"/>
        </w:rPr>
        <w:lastRenderedPageBreak/>
        <w:t>（二）总经理办公会进行初审，签发书面意见，并</w:t>
      </w:r>
      <w:proofErr w:type="gramStart"/>
      <w:r>
        <w:rPr>
          <w:rFonts w:cs="宋体" w:hint="eastAsia"/>
          <w:color w:val="000000"/>
          <w:lang w:bidi="ar"/>
        </w:rPr>
        <w:t>报战略</w:t>
      </w:r>
      <w:proofErr w:type="gramEnd"/>
      <w:r>
        <w:rPr>
          <w:rFonts w:cs="宋体" w:hint="eastAsia"/>
          <w:color w:val="000000"/>
          <w:lang w:bidi="ar"/>
        </w:rPr>
        <w:t>委员会备案。</w:t>
      </w:r>
    </w:p>
    <w:p w:rsidR="00DA7803" w:rsidRDefault="002F4357" w:rsidP="005149A2">
      <w:pPr>
        <w:ind w:firstLine="480"/>
        <w:rPr>
          <w:rFonts w:cs="宋体"/>
          <w:color w:val="000000"/>
          <w:lang w:bidi="ar"/>
        </w:rPr>
      </w:pPr>
      <w:r>
        <w:rPr>
          <w:rFonts w:cs="宋体" w:hint="eastAsia"/>
          <w:color w:val="000000"/>
          <w:lang w:bidi="ar"/>
        </w:rPr>
        <w:t>（三）公司相关部门对外进行协议、合同、章程及可行性报告等洽谈后，形成的议案、备案等文件。</w:t>
      </w:r>
    </w:p>
    <w:p w:rsidR="00DA7803" w:rsidRPr="00DB2FAB" w:rsidRDefault="002F4357" w:rsidP="00DB2FAB">
      <w:pPr>
        <w:ind w:firstLine="472"/>
        <w:rPr>
          <w:rFonts w:cs="宋体"/>
          <w:color w:val="000000"/>
          <w:spacing w:val="-2"/>
          <w:lang w:bidi="ar"/>
        </w:rPr>
      </w:pPr>
      <w:r w:rsidRPr="00DB2FAB">
        <w:rPr>
          <w:rFonts w:cs="宋体" w:hint="eastAsia"/>
          <w:color w:val="000000"/>
          <w:spacing w:val="-2"/>
          <w:lang w:bidi="ar"/>
        </w:rPr>
        <w:t>（四）总经理办公会评审通过后，签发书面意见，并向战略委员会提交正式提案。</w:t>
      </w:r>
    </w:p>
    <w:p w:rsidR="00DA7803" w:rsidRDefault="002F4357" w:rsidP="005149A2">
      <w:r>
        <w:rPr>
          <w:rStyle w:val="Char0"/>
          <w:rFonts w:hint="eastAsia"/>
        </w:rPr>
        <w:t>第十</w:t>
      </w:r>
      <w:r w:rsidR="005149A2">
        <w:rPr>
          <w:rStyle w:val="Char0"/>
          <w:rFonts w:hint="eastAsia"/>
        </w:rPr>
        <w:t>五</w:t>
      </w:r>
      <w:r>
        <w:rPr>
          <w:rStyle w:val="Char0"/>
          <w:rFonts w:hint="eastAsia"/>
        </w:rPr>
        <w:t>条</w:t>
      </w:r>
      <w:r>
        <w:rPr>
          <w:rFonts w:hint="eastAsia"/>
        </w:rPr>
        <w:t xml:space="preserve"> </w:t>
      </w:r>
      <w:r w:rsidR="00002149">
        <w:rPr>
          <w:rFonts w:hint="eastAsia"/>
        </w:rPr>
        <w:t>召开战略委员会会议应当至少提前二个工作日</w:t>
      </w:r>
      <w:r>
        <w:rPr>
          <w:rFonts w:hint="eastAsia"/>
        </w:rPr>
        <w:t>以电话、邮件或传真等方式将会议时间和地点、召开方式、事由及议题、召集人和主持人等事项通知全体委员，并将有关资料呈送每位委员，如情况紧急，需要尽快召开战略委员会会议的，可以随时通过电话或者其他口头方式发出会议通知，但召集人应当在会议上</w:t>
      </w:r>
      <w:proofErr w:type="gramStart"/>
      <w:r>
        <w:rPr>
          <w:rFonts w:hint="eastAsia"/>
        </w:rPr>
        <w:t>作出</w:t>
      </w:r>
      <w:proofErr w:type="gramEnd"/>
      <w:r>
        <w:rPr>
          <w:rFonts w:hint="eastAsia"/>
        </w:rPr>
        <w:t>说明</w:t>
      </w:r>
      <w:r>
        <w:t>。</w:t>
      </w:r>
    </w:p>
    <w:p w:rsidR="00DA7803" w:rsidRPr="00DB2FAB" w:rsidRDefault="002F4357" w:rsidP="005149A2">
      <w:pPr>
        <w:rPr>
          <w:spacing w:val="-4"/>
        </w:rPr>
      </w:pPr>
      <w:r>
        <w:rPr>
          <w:rStyle w:val="Char0"/>
          <w:rFonts w:hint="eastAsia"/>
        </w:rPr>
        <w:t>第十</w:t>
      </w:r>
      <w:r w:rsidR="005149A2">
        <w:rPr>
          <w:rStyle w:val="Char0"/>
          <w:rFonts w:hint="eastAsia"/>
        </w:rPr>
        <w:t>六</w:t>
      </w:r>
      <w:r>
        <w:rPr>
          <w:rStyle w:val="Char0"/>
          <w:rFonts w:hint="eastAsia"/>
        </w:rPr>
        <w:t>条</w:t>
      </w:r>
      <w:r w:rsidRPr="00DB2FAB">
        <w:rPr>
          <w:rFonts w:hint="eastAsia"/>
          <w:spacing w:val="-4"/>
        </w:rPr>
        <w:t xml:space="preserve"> 战略委员会会议由召集人主持，召集人不能出席时可委托一名委员主持。</w:t>
      </w:r>
    </w:p>
    <w:p w:rsidR="00DA7803" w:rsidRDefault="002F4357" w:rsidP="005149A2">
      <w:r>
        <w:rPr>
          <w:rStyle w:val="Char0"/>
          <w:rFonts w:hint="eastAsia"/>
        </w:rPr>
        <w:t>第十</w:t>
      </w:r>
      <w:r w:rsidR="005149A2">
        <w:rPr>
          <w:rStyle w:val="Char0"/>
          <w:rFonts w:hint="eastAsia"/>
        </w:rPr>
        <w:t>七</w:t>
      </w:r>
      <w:r>
        <w:rPr>
          <w:rStyle w:val="Char0"/>
          <w:rFonts w:hint="eastAsia"/>
        </w:rPr>
        <w:t>条</w:t>
      </w:r>
      <w:r>
        <w:rPr>
          <w:rFonts w:hint="eastAsia"/>
        </w:rPr>
        <w:t xml:space="preserve"> 战略委员会会议应由三分之二及以上的委员出席方可举行。</w:t>
      </w:r>
    </w:p>
    <w:p w:rsidR="00DA7803" w:rsidRDefault="002F4357" w:rsidP="005149A2">
      <w:pPr>
        <w:ind w:firstLine="480"/>
      </w:pPr>
      <w:r>
        <w:rPr>
          <w:rFonts w:hint="eastAsia"/>
        </w:rPr>
        <w:t>战略委员会委员应亲自出席会议或以电话会议形式或借助类似通讯设备出席。本人因故不能出席的，可以书面委托其他委员代为出席会议，书面委托书中应载明授权范围。</w:t>
      </w:r>
    </w:p>
    <w:p w:rsidR="00DA7803" w:rsidRDefault="002F4357" w:rsidP="005149A2">
      <w:r>
        <w:rPr>
          <w:rStyle w:val="Char0"/>
          <w:rFonts w:hint="eastAsia"/>
        </w:rPr>
        <w:t>第十</w:t>
      </w:r>
      <w:r w:rsidR="005149A2">
        <w:rPr>
          <w:rStyle w:val="Char0"/>
          <w:rFonts w:hint="eastAsia"/>
        </w:rPr>
        <w:t>八</w:t>
      </w:r>
      <w:r>
        <w:rPr>
          <w:rStyle w:val="Char0"/>
          <w:rFonts w:hint="eastAsia"/>
        </w:rPr>
        <w:t>条</w:t>
      </w:r>
      <w:r>
        <w:rPr>
          <w:rFonts w:hint="eastAsia"/>
        </w:rPr>
        <w:t xml:space="preserve"> 战略委员会召开会议，根据需要可邀请公司其他董事及高级管理人员列席会议。</w:t>
      </w:r>
    </w:p>
    <w:p w:rsidR="00DA7803" w:rsidRDefault="002F4357" w:rsidP="005149A2">
      <w:r>
        <w:rPr>
          <w:rStyle w:val="Char0"/>
          <w:rFonts w:hint="eastAsia"/>
        </w:rPr>
        <w:t>第</w:t>
      </w:r>
      <w:r w:rsidR="005149A2">
        <w:rPr>
          <w:rStyle w:val="Char0"/>
          <w:rFonts w:hint="eastAsia"/>
        </w:rPr>
        <w:t>十九</w:t>
      </w:r>
      <w:r>
        <w:rPr>
          <w:rStyle w:val="Char0"/>
          <w:rFonts w:hint="eastAsia"/>
        </w:rPr>
        <w:t>条</w:t>
      </w:r>
      <w:r>
        <w:rPr>
          <w:rFonts w:hint="eastAsia"/>
        </w:rPr>
        <w:t xml:space="preserve"> 战略委员会召开会议，根据需要可以聘请相关中介机构为其决策提供专业意见，必要时，该等中介机构亦可列席会议。相关中介机构需与公司签订保密协议。因聘请中介机构而支出的合理费用由公司承担。</w:t>
      </w:r>
    </w:p>
    <w:p w:rsidR="00DA7803" w:rsidRDefault="002F4357" w:rsidP="005149A2">
      <w:r>
        <w:rPr>
          <w:rStyle w:val="Char0"/>
          <w:rFonts w:hint="eastAsia"/>
        </w:rPr>
        <w:t>第</w:t>
      </w:r>
      <w:r w:rsidR="005149A2">
        <w:rPr>
          <w:rStyle w:val="Char0"/>
          <w:rFonts w:hint="eastAsia"/>
        </w:rPr>
        <w:t>二十</w:t>
      </w:r>
      <w:r>
        <w:rPr>
          <w:rStyle w:val="Char0"/>
          <w:rFonts w:hint="eastAsia"/>
        </w:rPr>
        <w:t xml:space="preserve">条 </w:t>
      </w:r>
      <w:r>
        <w:rPr>
          <w:rFonts w:hint="eastAsia"/>
        </w:rPr>
        <w:t>会议表决采用举手表决方式，每一名委员有一票表决权。会议</w:t>
      </w:r>
      <w:proofErr w:type="gramStart"/>
      <w:r>
        <w:rPr>
          <w:rFonts w:hint="eastAsia"/>
        </w:rPr>
        <w:t>作出</w:t>
      </w:r>
      <w:proofErr w:type="gramEnd"/>
      <w:r>
        <w:rPr>
          <w:rFonts w:hint="eastAsia"/>
        </w:rPr>
        <w:t>的决议，必须经全体委员的过半数通过。</w:t>
      </w:r>
    </w:p>
    <w:p w:rsidR="00DA7803" w:rsidRDefault="002F4357" w:rsidP="005149A2">
      <w:r>
        <w:rPr>
          <w:rStyle w:val="Char0"/>
          <w:rFonts w:hint="eastAsia"/>
        </w:rPr>
        <w:t>第</w:t>
      </w:r>
      <w:r w:rsidR="005149A2">
        <w:rPr>
          <w:rStyle w:val="Char0"/>
          <w:rFonts w:hint="eastAsia"/>
        </w:rPr>
        <w:t>二十一</w:t>
      </w:r>
      <w:r>
        <w:rPr>
          <w:rStyle w:val="Char0"/>
          <w:rFonts w:hint="eastAsia"/>
        </w:rPr>
        <w:t xml:space="preserve">条 </w:t>
      </w:r>
      <w:r>
        <w:rPr>
          <w:rFonts w:cs="宋体" w:hint="eastAsia"/>
          <w:color w:val="000000"/>
          <w:lang w:bidi="ar"/>
        </w:rPr>
        <w:t>战略委员会会议讨论与委员会成员有关联关系的议题时，该关联委员应回避。该战略委员会会议由过半数的无关联关系委员出席即可举行，会议所作决议须经无关联关系的委员过半数通过；若出席会议的无关联委员人数不足战略委员会无关联委员总数的二分之一时，应将该事项提交董事会审议。</w:t>
      </w:r>
    </w:p>
    <w:p w:rsidR="00DA7803" w:rsidRDefault="002F4357" w:rsidP="00CF799C">
      <w:pPr>
        <w:widowControl w:val="0"/>
      </w:pPr>
      <w:r>
        <w:rPr>
          <w:rStyle w:val="Char0"/>
          <w:rFonts w:hint="eastAsia"/>
        </w:rPr>
        <w:t>第</w:t>
      </w:r>
      <w:r w:rsidR="005149A2">
        <w:rPr>
          <w:rStyle w:val="Char0"/>
          <w:rFonts w:hint="eastAsia"/>
        </w:rPr>
        <w:t>二十二</w:t>
      </w:r>
      <w:r>
        <w:rPr>
          <w:rStyle w:val="Char0"/>
          <w:rFonts w:hint="eastAsia"/>
        </w:rPr>
        <w:t>条</w:t>
      </w:r>
      <w:r>
        <w:rPr>
          <w:rFonts w:hint="eastAsia"/>
        </w:rPr>
        <w:t xml:space="preserve"> 战略委员会会议可以以书面议案表决的方式召开。书面议案以传真、特快专递或专人送达等方式送达全体委员。委员对议案进行表决后，将原件寄回公司存档。如果签字同意的委员符合本工作细则规定的人数，该议案即成为委员会有效决议。</w:t>
      </w:r>
    </w:p>
    <w:p w:rsidR="00DA7803" w:rsidRDefault="002F4357" w:rsidP="00CF799C">
      <w:pPr>
        <w:widowControl w:val="0"/>
      </w:pPr>
      <w:r>
        <w:rPr>
          <w:rStyle w:val="Char0"/>
          <w:rFonts w:hint="eastAsia"/>
        </w:rPr>
        <w:t>第二十</w:t>
      </w:r>
      <w:r w:rsidR="005149A2">
        <w:rPr>
          <w:rStyle w:val="Char0"/>
          <w:rFonts w:hint="eastAsia"/>
        </w:rPr>
        <w:t>三</w:t>
      </w:r>
      <w:r>
        <w:rPr>
          <w:rStyle w:val="Char0"/>
          <w:rFonts w:hint="eastAsia"/>
        </w:rPr>
        <w:t>条</w:t>
      </w:r>
      <w:r>
        <w:rPr>
          <w:rFonts w:hint="eastAsia"/>
        </w:rPr>
        <w:t xml:space="preserve"> 战略委员会会议的召开程序、表决方式和会议通过决议和方案必须</w:t>
      </w:r>
      <w:r>
        <w:rPr>
          <w:rFonts w:hint="eastAsia"/>
        </w:rPr>
        <w:lastRenderedPageBreak/>
        <w:t>遵循有关法律、法规、《公司章程》及本工作细则的规定。</w:t>
      </w:r>
    </w:p>
    <w:p w:rsidR="00DA7803" w:rsidRDefault="002F4357" w:rsidP="00CF799C">
      <w:pPr>
        <w:widowControl w:val="0"/>
      </w:pPr>
      <w:r>
        <w:rPr>
          <w:rStyle w:val="Char0"/>
          <w:rFonts w:hint="eastAsia"/>
        </w:rPr>
        <w:t>第二十</w:t>
      </w:r>
      <w:r w:rsidR="005149A2">
        <w:rPr>
          <w:rStyle w:val="Char0"/>
          <w:rFonts w:hint="eastAsia"/>
        </w:rPr>
        <w:t>四</w:t>
      </w:r>
      <w:r>
        <w:rPr>
          <w:rStyle w:val="Char0"/>
          <w:rFonts w:hint="eastAsia"/>
        </w:rPr>
        <w:t xml:space="preserve">条 </w:t>
      </w:r>
      <w:r>
        <w:rPr>
          <w:rFonts w:hint="eastAsia"/>
        </w:rPr>
        <w:t>出席会议的委员及列席人员均对会议所议事项负有保密义务，不得擅自披露相关信息。</w:t>
      </w:r>
    </w:p>
    <w:p w:rsidR="00DA7803" w:rsidRDefault="002F4357" w:rsidP="00CF799C">
      <w:pPr>
        <w:widowControl w:val="0"/>
      </w:pPr>
      <w:r>
        <w:rPr>
          <w:rStyle w:val="Char0"/>
          <w:rFonts w:hint="eastAsia"/>
        </w:rPr>
        <w:t>第二十</w:t>
      </w:r>
      <w:r w:rsidR="005149A2">
        <w:rPr>
          <w:rStyle w:val="Char0"/>
          <w:rFonts w:hint="eastAsia"/>
        </w:rPr>
        <w:t>五</w:t>
      </w:r>
      <w:r>
        <w:rPr>
          <w:rStyle w:val="Char0"/>
          <w:rFonts w:hint="eastAsia"/>
        </w:rPr>
        <w:t>条</w:t>
      </w:r>
      <w:r>
        <w:rPr>
          <w:rFonts w:hint="eastAsia"/>
        </w:rPr>
        <w:t xml:space="preserve"> 战略委员会会议应有完整的会议记录。出席会议的委员应当在会议记录上签名。会议记录应由公司董事会秘书保存，供董事随时查阅。</w:t>
      </w:r>
    </w:p>
    <w:p w:rsidR="00DA7803" w:rsidRPr="00DB2FAB" w:rsidRDefault="002F4357" w:rsidP="00CF799C">
      <w:pPr>
        <w:widowControl w:val="0"/>
        <w:rPr>
          <w:spacing w:val="-4"/>
        </w:rPr>
      </w:pPr>
      <w:r>
        <w:rPr>
          <w:rStyle w:val="Char0"/>
          <w:rFonts w:hint="eastAsia"/>
        </w:rPr>
        <w:t>第二十</w:t>
      </w:r>
      <w:r w:rsidR="005149A2">
        <w:rPr>
          <w:rStyle w:val="Char0"/>
          <w:rFonts w:hint="eastAsia"/>
        </w:rPr>
        <w:t>六</w:t>
      </w:r>
      <w:r>
        <w:rPr>
          <w:rStyle w:val="Char0"/>
          <w:rFonts w:hint="eastAsia"/>
        </w:rPr>
        <w:t xml:space="preserve">条 </w:t>
      </w:r>
      <w:r w:rsidRPr="00DB2FAB">
        <w:rPr>
          <w:rFonts w:hint="eastAsia"/>
          <w:spacing w:val="-4"/>
        </w:rPr>
        <w:t>战略委员会会议通过的议案及表决结果，应以书面形式报公司董事会。</w:t>
      </w:r>
    </w:p>
    <w:p w:rsidR="00DA7803" w:rsidRDefault="002F4357" w:rsidP="00CF799C">
      <w:pPr>
        <w:widowControl w:val="0"/>
      </w:pPr>
      <w:r>
        <w:rPr>
          <w:rStyle w:val="Char0"/>
          <w:rFonts w:hint="eastAsia"/>
        </w:rPr>
        <w:t>第二十</w:t>
      </w:r>
      <w:r w:rsidR="005149A2">
        <w:rPr>
          <w:rStyle w:val="Char0"/>
          <w:rFonts w:hint="eastAsia"/>
        </w:rPr>
        <w:t>七</w:t>
      </w:r>
      <w:r>
        <w:rPr>
          <w:rStyle w:val="Char0"/>
          <w:rFonts w:hint="eastAsia"/>
        </w:rPr>
        <w:t xml:space="preserve">条 </w:t>
      </w:r>
      <w:r>
        <w:rPr>
          <w:rFonts w:hint="eastAsia"/>
        </w:rPr>
        <w:t>战略委员会会议记录由战略委员会召集人指派董事会办事机构的</w:t>
      </w:r>
      <w:r w:rsidRPr="00DB2FAB">
        <w:rPr>
          <w:rFonts w:hint="eastAsia"/>
          <w:spacing w:val="-2"/>
        </w:rPr>
        <w:t>工作人员负责，记录初稿应尽快提供给全体委员审阅，并由各委员提出书面修改意见。会议记录的最后定稿应于会议后的合理时间内完成并发送给全体委员作记录之用。</w:t>
      </w:r>
    </w:p>
    <w:p w:rsidR="00DA7803" w:rsidRDefault="002F4357" w:rsidP="005149A2">
      <w:pPr>
        <w:pStyle w:val="1"/>
      </w:pPr>
      <w:r>
        <w:rPr>
          <w:rFonts w:hint="eastAsia"/>
        </w:rPr>
        <w:t>第五章 附则</w:t>
      </w:r>
    </w:p>
    <w:p w:rsidR="00DA7803" w:rsidRPr="005149A2" w:rsidRDefault="002F4357" w:rsidP="005149A2">
      <w:pPr>
        <w:rPr>
          <w:rStyle w:val="Char0"/>
          <w:b w:val="0"/>
          <w:bCs w:val="0"/>
        </w:rPr>
      </w:pPr>
      <w:r>
        <w:rPr>
          <w:rStyle w:val="Char0"/>
          <w:rFonts w:hint="eastAsia"/>
        </w:rPr>
        <w:t>第二十</w:t>
      </w:r>
      <w:r w:rsidR="005149A2">
        <w:rPr>
          <w:rStyle w:val="Char0"/>
          <w:rFonts w:hint="eastAsia"/>
        </w:rPr>
        <w:t>八</w:t>
      </w:r>
      <w:r>
        <w:rPr>
          <w:rStyle w:val="Char0"/>
          <w:rFonts w:hint="eastAsia"/>
        </w:rPr>
        <w:t xml:space="preserve">条 </w:t>
      </w:r>
      <w:r w:rsidRPr="005149A2">
        <w:rPr>
          <w:rStyle w:val="Char0"/>
          <w:rFonts w:hint="eastAsia"/>
          <w:b w:val="0"/>
          <w:bCs w:val="0"/>
        </w:rPr>
        <w:t>本细则所称董事是指本公司董事会的全体成员；所称的高级管理人员是指总经理、副总经理、财务负责人、技术负责人、董事会秘书。</w:t>
      </w:r>
    </w:p>
    <w:p w:rsidR="00DA7803" w:rsidRDefault="002F4357" w:rsidP="005149A2">
      <w:r>
        <w:rPr>
          <w:rStyle w:val="Char0"/>
          <w:rFonts w:hint="eastAsia"/>
        </w:rPr>
        <w:t>第</w:t>
      </w:r>
      <w:r w:rsidR="005149A2">
        <w:rPr>
          <w:rStyle w:val="Char0"/>
          <w:rFonts w:hint="eastAsia"/>
        </w:rPr>
        <w:t>二十九</w:t>
      </w:r>
      <w:r>
        <w:rPr>
          <w:rStyle w:val="Char0"/>
          <w:rFonts w:hint="eastAsia"/>
        </w:rPr>
        <w:t xml:space="preserve">条 </w:t>
      </w:r>
      <w:r>
        <w:t>本</w:t>
      </w:r>
      <w:r>
        <w:rPr>
          <w:rFonts w:hint="eastAsia"/>
        </w:rPr>
        <w:t>细则</w:t>
      </w:r>
      <w:r>
        <w:t>未尽事宜，依照国家有关法律、法规、规范性文件及《公司章程》的有关规定执行。本</w:t>
      </w:r>
      <w:r>
        <w:rPr>
          <w:rFonts w:hint="eastAsia"/>
        </w:rPr>
        <w:t>细则</w:t>
      </w:r>
      <w:r>
        <w:t>如与有关法律、法规、规范性文件或《公司章程》的有关规定不一致的，以有关法律、法规、规范性文件或《公司章程》的规定为准。</w:t>
      </w:r>
    </w:p>
    <w:p w:rsidR="00DA7803" w:rsidRDefault="002F4357" w:rsidP="005149A2">
      <w:r>
        <w:rPr>
          <w:rStyle w:val="Char0"/>
          <w:rFonts w:hint="eastAsia"/>
        </w:rPr>
        <w:t xml:space="preserve">第三十条 </w:t>
      </w:r>
      <w:r>
        <w:t>本</w:t>
      </w:r>
      <w:r>
        <w:rPr>
          <w:rFonts w:hint="eastAsia"/>
        </w:rPr>
        <w:t>细则</w:t>
      </w:r>
      <w:r>
        <w:t>由公司董事会负责解释和修订。</w:t>
      </w:r>
    </w:p>
    <w:p w:rsidR="00DA7803" w:rsidRDefault="002F4357" w:rsidP="005149A2">
      <w:r>
        <w:rPr>
          <w:rStyle w:val="Char0"/>
          <w:rFonts w:hint="eastAsia"/>
        </w:rPr>
        <w:t>第三十</w:t>
      </w:r>
      <w:r w:rsidR="005149A2">
        <w:rPr>
          <w:rStyle w:val="Char0"/>
          <w:rFonts w:hint="eastAsia"/>
        </w:rPr>
        <w:t>一</w:t>
      </w:r>
      <w:r>
        <w:rPr>
          <w:rStyle w:val="Char0"/>
          <w:rFonts w:hint="eastAsia"/>
        </w:rPr>
        <w:t xml:space="preserve">条 </w:t>
      </w:r>
      <w:r>
        <w:rPr>
          <w:rFonts w:hint="eastAsia"/>
        </w:rPr>
        <w:t>本细则自公司董事会审议通过之日起实施。</w:t>
      </w:r>
    </w:p>
    <w:p w:rsidR="00DA7803" w:rsidRDefault="00DA7803" w:rsidP="005149A2">
      <w:pPr>
        <w:ind w:firstLine="480"/>
      </w:pPr>
    </w:p>
    <w:p w:rsidR="005149A2" w:rsidRDefault="005149A2" w:rsidP="005149A2">
      <w:pPr>
        <w:ind w:firstLine="480"/>
        <w:jc w:val="right"/>
      </w:pPr>
      <w:r>
        <w:rPr>
          <w:rFonts w:hint="eastAsia"/>
        </w:rPr>
        <w:t xml:space="preserve">  </w:t>
      </w:r>
      <w:bookmarkStart w:id="1" w:name="OLE_LINK1"/>
      <w:bookmarkStart w:id="2" w:name="OLE_LINK2"/>
      <w:r>
        <w:t>山西安泰集团股份有限公司</w:t>
      </w:r>
    </w:p>
    <w:p w:rsidR="005149A2" w:rsidRDefault="005149A2" w:rsidP="005149A2">
      <w:pPr>
        <w:ind w:right="720" w:firstLineChars="500" w:firstLine="1200"/>
        <w:jc w:val="right"/>
      </w:pPr>
      <w:r>
        <w:t>董   事   会</w:t>
      </w:r>
    </w:p>
    <w:p w:rsidR="00DA7803" w:rsidRPr="005149A2" w:rsidRDefault="005149A2" w:rsidP="005149A2">
      <w:pPr>
        <w:ind w:firstLine="480"/>
        <w:jc w:val="right"/>
      </w:pPr>
      <w:r>
        <w:t>二〇二五年十一月</w:t>
      </w:r>
      <w:r w:rsidR="00610C2B">
        <w:rPr>
          <w:rFonts w:hint="eastAsia"/>
        </w:rPr>
        <w:t>二十八</w:t>
      </w:r>
      <w:r>
        <w:t>日</w:t>
      </w:r>
      <w:bookmarkEnd w:id="1"/>
      <w:bookmarkEnd w:id="2"/>
    </w:p>
    <w:sectPr w:rsidR="00DA7803" w:rsidRPr="005149A2" w:rsidSect="00CF799C">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B17" w:rsidRDefault="00D55B17">
      <w:pPr>
        <w:spacing w:line="240" w:lineRule="auto"/>
        <w:ind w:firstLine="480"/>
      </w:pPr>
      <w:r>
        <w:separator/>
      </w:r>
    </w:p>
  </w:endnote>
  <w:endnote w:type="continuationSeparator" w:id="0">
    <w:p w:rsidR="00D55B17" w:rsidRDefault="00D55B1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803" w:rsidRDefault="002F4357">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DA7803" w:rsidRDefault="00DA7803">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91956"/>
      <w:docPartObj>
        <w:docPartGallery w:val="Page Numbers (Bottom of Page)"/>
        <w:docPartUnique/>
      </w:docPartObj>
    </w:sdtPr>
    <w:sdtEndPr/>
    <w:sdtContent>
      <w:p w:rsidR="00DA7803" w:rsidRPr="00CF799C" w:rsidRDefault="00CF799C" w:rsidP="00CF799C">
        <w:pPr>
          <w:pStyle w:val="a4"/>
          <w:ind w:firstLine="360"/>
          <w:jc w:val="center"/>
        </w:pPr>
        <w:r>
          <w:fldChar w:fldCharType="begin"/>
        </w:r>
        <w:r>
          <w:instrText>PAGE   \* MERGEFORMAT</w:instrText>
        </w:r>
        <w:r>
          <w:fldChar w:fldCharType="separate"/>
        </w:r>
        <w:r w:rsidR="00480D5E" w:rsidRPr="00480D5E">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238463"/>
      <w:docPartObj>
        <w:docPartGallery w:val="Page Numbers (Bottom of Page)"/>
        <w:docPartUnique/>
      </w:docPartObj>
    </w:sdtPr>
    <w:sdtEndPr/>
    <w:sdtContent>
      <w:p w:rsidR="005149A2" w:rsidRDefault="00CF799C" w:rsidP="00CF799C">
        <w:pPr>
          <w:pStyle w:val="a4"/>
          <w:ind w:firstLine="360"/>
          <w:jc w:val="center"/>
        </w:pPr>
        <w:r>
          <w:fldChar w:fldCharType="begin"/>
        </w:r>
        <w:r>
          <w:instrText>PAGE   \* MERGEFORMAT</w:instrText>
        </w:r>
        <w:r>
          <w:fldChar w:fldCharType="separate"/>
        </w:r>
        <w:r w:rsidR="00480D5E" w:rsidRPr="00480D5E">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B17" w:rsidRDefault="00D55B17">
      <w:pPr>
        <w:ind w:firstLine="480"/>
      </w:pPr>
      <w:r>
        <w:separator/>
      </w:r>
    </w:p>
  </w:footnote>
  <w:footnote w:type="continuationSeparator" w:id="0">
    <w:p w:rsidR="00D55B17" w:rsidRDefault="00D55B17">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9A2" w:rsidRDefault="005149A2" w:rsidP="005149A2">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803" w:rsidRDefault="00DA7803">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9A2" w:rsidRDefault="005149A2" w:rsidP="005149A2">
    <w:pPr>
      <w:pStyle w:val="a5"/>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02149"/>
    <w:rsid w:val="002050B1"/>
    <w:rsid w:val="002F4357"/>
    <w:rsid w:val="00303E85"/>
    <w:rsid w:val="00480D5E"/>
    <w:rsid w:val="004F1FF0"/>
    <w:rsid w:val="005149A2"/>
    <w:rsid w:val="00610C2B"/>
    <w:rsid w:val="007658ED"/>
    <w:rsid w:val="00B31F6B"/>
    <w:rsid w:val="00CF799C"/>
    <w:rsid w:val="00D55B17"/>
    <w:rsid w:val="00DA7803"/>
    <w:rsid w:val="00DB2FAB"/>
    <w:rsid w:val="01F8063C"/>
    <w:rsid w:val="0A150335"/>
    <w:rsid w:val="11DA079F"/>
    <w:rsid w:val="12CC2F83"/>
    <w:rsid w:val="1B187F74"/>
    <w:rsid w:val="29FD6930"/>
    <w:rsid w:val="2D7C06EA"/>
    <w:rsid w:val="37DA2F31"/>
    <w:rsid w:val="39E12C8B"/>
    <w:rsid w:val="471E5FE8"/>
    <w:rsid w:val="47CB4366"/>
    <w:rsid w:val="48EC789E"/>
    <w:rsid w:val="490F29F8"/>
    <w:rsid w:val="56716651"/>
    <w:rsid w:val="59D262C6"/>
    <w:rsid w:val="5B375B55"/>
    <w:rsid w:val="5DD17883"/>
    <w:rsid w:val="674F1932"/>
    <w:rsid w:val="6C4D2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5149A2"/>
    <w:pPr>
      <w:spacing w:line="240" w:lineRule="auto"/>
    </w:pPr>
    <w:rPr>
      <w:sz w:val="18"/>
      <w:szCs w:val="18"/>
    </w:rPr>
  </w:style>
  <w:style w:type="character" w:customStyle="1" w:styleId="Char1">
    <w:name w:val="批注框文本 Char"/>
    <w:basedOn w:val="a0"/>
    <w:link w:val="a9"/>
    <w:rsid w:val="005149A2"/>
    <w:rPr>
      <w:rFonts w:ascii="宋体" w:hAnsi="宋体"/>
      <w:sz w:val="18"/>
      <w:szCs w:val="18"/>
      <w:lang w:bidi="en-US"/>
    </w:rPr>
  </w:style>
  <w:style w:type="character" w:customStyle="1" w:styleId="Char">
    <w:name w:val="页脚 Char"/>
    <w:basedOn w:val="a0"/>
    <w:link w:val="a4"/>
    <w:uiPriority w:val="99"/>
    <w:rsid w:val="00CF799C"/>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5149A2"/>
    <w:pPr>
      <w:spacing w:line="240" w:lineRule="auto"/>
    </w:pPr>
    <w:rPr>
      <w:sz w:val="18"/>
      <w:szCs w:val="18"/>
    </w:rPr>
  </w:style>
  <w:style w:type="character" w:customStyle="1" w:styleId="Char1">
    <w:name w:val="批注框文本 Char"/>
    <w:basedOn w:val="a0"/>
    <w:link w:val="a9"/>
    <w:rsid w:val="005149A2"/>
    <w:rPr>
      <w:rFonts w:ascii="宋体" w:hAnsi="宋体"/>
      <w:sz w:val="18"/>
      <w:szCs w:val="18"/>
      <w:lang w:bidi="en-US"/>
    </w:rPr>
  </w:style>
  <w:style w:type="character" w:customStyle="1" w:styleId="Char">
    <w:name w:val="页脚 Char"/>
    <w:basedOn w:val="a0"/>
    <w:link w:val="a4"/>
    <w:uiPriority w:val="99"/>
    <w:rsid w:val="00CF799C"/>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2025-11-20T02:56:00Z</dcterms:created>
  <dcterms:modified xsi:type="dcterms:W3CDTF">2025-11-27T10:15:00Z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